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16FAB" w14:textId="77777777" w:rsidR="002D6FCD" w:rsidRPr="002E089F" w:rsidRDefault="002D6FCD" w:rsidP="00DA1062">
      <w:pPr>
        <w:spacing w:after="0"/>
        <w:ind w:left="426"/>
        <w:jc w:val="center"/>
        <w:rPr>
          <w:rFonts w:ascii="DIN Next LT Pro" w:hAnsi="DIN Next LT Pro"/>
        </w:rPr>
      </w:pPr>
      <w:r w:rsidRPr="002E089F">
        <w:rPr>
          <w:rFonts w:ascii="DIN Next LT Pro" w:hAnsi="DIN Next LT Pro"/>
        </w:rPr>
        <w:t>EDUCACIÓN BENEDICTINA: DOS PALABRAS</w:t>
      </w:r>
    </w:p>
    <w:p w14:paraId="1585D189" w14:textId="77777777" w:rsidR="002D6FCD" w:rsidRPr="002E089F" w:rsidRDefault="002D6FCD" w:rsidP="00DA1062">
      <w:pPr>
        <w:spacing w:after="0"/>
        <w:jc w:val="center"/>
        <w:rPr>
          <w:rFonts w:ascii="DIN Next LT Pro" w:hAnsi="DIN Next LT Pro"/>
        </w:rPr>
      </w:pPr>
      <w:r w:rsidRPr="002E089F">
        <w:rPr>
          <w:rFonts w:ascii="DIN Next LT Pro" w:hAnsi="DIN Next LT Pro"/>
        </w:rPr>
        <w:t>BENet 2019</w:t>
      </w:r>
    </w:p>
    <w:p w14:paraId="49C42326" w14:textId="77777777" w:rsidR="002D6FCD" w:rsidRPr="002E089F" w:rsidRDefault="002D6FCD" w:rsidP="002E089F">
      <w:pPr>
        <w:pBdr>
          <w:bottom w:val="single" w:sz="4" w:space="1" w:color="auto"/>
        </w:pBdr>
        <w:spacing w:after="0"/>
        <w:jc w:val="center"/>
        <w:rPr>
          <w:rFonts w:ascii="DIN Next LT Pro" w:hAnsi="DIN Next LT Pro"/>
        </w:rPr>
      </w:pPr>
      <w:r w:rsidRPr="002E089F">
        <w:rPr>
          <w:rFonts w:ascii="DIN Next LT Pro" w:hAnsi="DIN Next LT Pro"/>
        </w:rPr>
        <w:t>Michael Casey OCSO</w:t>
      </w:r>
    </w:p>
    <w:p w14:paraId="0485535B" w14:textId="77777777" w:rsidR="00DA1062" w:rsidRPr="002E089F" w:rsidRDefault="00DA1062" w:rsidP="00DA1062">
      <w:pPr>
        <w:spacing w:after="0"/>
        <w:jc w:val="center"/>
        <w:rPr>
          <w:rFonts w:ascii="DIN Next LT Pro" w:hAnsi="DIN Next LT Pro"/>
        </w:rPr>
      </w:pPr>
    </w:p>
    <w:p w14:paraId="09DB88C7" w14:textId="6A98BC7F" w:rsidR="00DA1062" w:rsidRPr="002E089F" w:rsidRDefault="00C42CAB" w:rsidP="004708B3">
      <w:pPr>
        <w:tabs>
          <w:tab w:val="left" w:pos="4193"/>
        </w:tabs>
        <w:spacing w:after="0"/>
        <w:jc w:val="both"/>
        <w:rPr>
          <w:rFonts w:ascii="DIN Next LT Pro" w:hAnsi="DIN Next LT Pro"/>
        </w:rPr>
      </w:pPr>
      <w:r w:rsidRPr="002E089F">
        <w:rPr>
          <w:rFonts w:ascii="DIN Next LT Pro" w:hAnsi="DIN Next LT Pro"/>
        </w:rPr>
        <w:tab/>
      </w:r>
    </w:p>
    <w:p w14:paraId="461AEF0B" w14:textId="11864413" w:rsidR="00023B2F" w:rsidRPr="002E089F" w:rsidRDefault="00B95B38" w:rsidP="004708B3">
      <w:pPr>
        <w:jc w:val="both"/>
        <w:rPr>
          <w:rFonts w:ascii="DIN Next LT Pro" w:hAnsi="DIN Next LT Pro"/>
        </w:rPr>
      </w:pPr>
      <w:r w:rsidRPr="002E089F">
        <w:rPr>
          <w:rFonts w:ascii="DIN Next LT Pro" w:hAnsi="DIN Next LT Pro"/>
        </w:rPr>
        <w:t>Es un privilegi</w:t>
      </w:r>
      <w:r w:rsidR="00B60556" w:rsidRPr="002E089F">
        <w:rPr>
          <w:rFonts w:ascii="DIN Next LT Pro" w:hAnsi="DIN Next LT Pro"/>
        </w:rPr>
        <w:t>o poderles hablar hoy</w:t>
      </w:r>
      <w:r w:rsidRPr="002E089F">
        <w:rPr>
          <w:rFonts w:ascii="DIN Next LT Pro" w:hAnsi="DIN Next LT Pro"/>
        </w:rPr>
        <w:t xml:space="preserve"> del aspecto “Benedictino</w:t>
      </w:r>
      <w:r w:rsidR="00D030C2" w:rsidRPr="002E089F">
        <w:rPr>
          <w:rFonts w:ascii="DIN Next LT Pro" w:hAnsi="DIN Next LT Pro"/>
        </w:rPr>
        <w:t>”</w:t>
      </w:r>
      <w:r w:rsidR="003C7755" w:rsidRPr="002E089F">
        <w:rPr>
          <w:rFonts w:ascii="DIN Next LT Pro" w:hAnsi="DIN Next LT Pro"/>
        </w:rPr>
        <w:t xml:space="preserve">, </w:t>
      </w:r>
      <w:r w:rsidRPr="002E089F">
        <w:rPr>
          <w:rFonts w:ascii="DIN Next LT Pro" w:hAnsi="DIN Next LT Pro"/>
        </w:rPr>
        <w:t>de la</w:t>
      </w:r>
      <w:r w:rsidR="005A23A5" w:rsidRPr="002E089F">
        <w:rPr>
          <w:rFonts w:ascii="DIN Next LT Pro" w:hAnsi="DIN Next LT Pro"/>
        </w:rPr>
        <w:t xml:space="preserve"> </w:t>
      </w:r>
      <w:r w:rsidR="00B60556" w:rsidRPr="002E089F">
        <w:rPr>
          <w:rFonts w:ascii="DIN Next LT Pro" w:hAnsi="DIN Next LT Pro"/>
        </w:rPr>
        <w:t>Educación Benedictina.</w:t>
      </w:r>
      <w:r w:rsidR="00DF7A9F" w:rsidRPr="002E089F">
        <w:rPr>
          <w:rFonts w:ascii="DIN Next LT Pro" w:hAnsi="DIN Next LT Pro"/>
        </w:rPr>
        <w:t xml:space="preserve"> </w:t>
      </w:r>
      <w:r w:rsidR="00B60556" w:rsidRPr="002E089F">
        <w:rPr>
          <w:rFonts w:ascii="DIN Next LT Pro" w:hAnsi="DIN Next LT Pro"/>
        </w:rPr>
        <w:t>El haber decidido juntar las dos palabras ‘Educación’ y ‘Be</w:t>
      </w:r>
      <w:r w:rsidR="00AD5D9A" w:rsidRPr="002E089F">
        <w:rPr>
          <w:rFonts w:ascii="DIN Next LT Pro" w:hAnsi="DIN Next LT Pro"/>
        </w:rPr>
        <w:t xml:space="preserve">nedictina’, me hace pensar que </w:t>
      </w:r>
      <w:r w:rsidR="005A23A5" w:rsidRPr="002E089F">
        <w:rPr>
          <w:rFonts w:ascii="DIN Next LT Pro" w:hAnsi="DIN Next LT Pro"/>
        </w:rPr>
        <w:t xml:space="preserve">lo que </w:t>
      </w:r>
      <w:r w:rsidR="00B92D5C" w:rsidRPr="002E089F">
        <w:rPr>
          <w:rFonts w:ascii="DIN Next LT Pro" w:hAnsi="DIN Next LT Pro"/>
        </w:rPr>
        <w:t>U</w:t>
      </w:r>
      <w:r w:rsidR="00B60556" w:rsidRPr="002E089F">
        <w:rPr>
          <w:rFonts w:ascii="DIN Next LT Pro" w:hAnsi="DIN Next LT Pro"/>
        </w:rPr>
        <w:t xml:space="preserve">ds. </w:t>
      </w:r>
      <w:r w:rsidR="00D030C2" w:rsidRPr="002E089F">
        <w:rPr>
          <w:rFonts w:ascii="DIN Next LT Pro" w:hAnsi="DIN Next LT Pro"/>
        </w:rPr>
        <w:t xml:space="preserve">tienen en mente </w:t>
      </w:r>
      <w:r w:rsidR="005A23A5" w:rsidRPr="002E089F">
        <w:rPr>
          <w:rFonts w:ascii="DIN Next LT Pro" w:hAnsi="DIN Next LT Pro"/>
        </w:rPr>
        <w:t xml:space="preserve">es </w:t>
      </w:r>
      <w:r w:rsidR="00B60556" w:rsidRPr="002E089F">
        <w:rPr>
          <w:rFonts w:ascii="DIN Next LT Pro" w:hAnsi="DIN Next LT Pro"/>
        </w:rPr>
        <w:t>un proceso que no se destaca en primer lugar</w:t>
      </w:r>
      <w:r w:rsidR="00AD5D9A" w:rsidRPr="002E089F">
        <w:rPr>
          <w:rFonts w:ascii="DIN Next LT Pro" w:hAnsi="DIN Next LT Pro"/>
        </w:rPr>
        <w:t xml:space="preserve"> por el contenido material de esa</w:t>
      </w:r>
      <w:r w:rsidR="00B60556" w:rsidRPr="002E089F">
        <w:rPr>
          <w:rFonts w:ascii="DIN Next LT Pro" w:hAnsi="DIN Next LT Pro"/>
        </w:rPr>
        <w:t xml:space="preserve"> e</w:t>
      </w:r>
      <w:r w:rsidR="005D61AA" w:rsidRPr="002E089F">
        <w:rPr>
          <w:rFonts w:ascii="DIN Next LT Pro" w:hAnsi="DIN Next LT Pro"/>
        </w:rPr>
        <w:t xml:space="preserve">ducación, sino más bien </w:t>
      </w:r>
      <w:r w:rsidR="00AD5D9A" w:rsidRPr="002E089F">
        <w:rPr>
          <w:rFonts w:ascii="DIN Next LT Pro" w:hAnsi="DIN Next LT Pro"/>
        </w:rPr>
        <w:t xml:space="preserve">por </w:t>
      </w:r>
      <w:r w:rsidR="00D030C2" w:rsidRPr="002E089F">
        <w:rPr>
          <w:rFonts w:ascii="DIN Next LT Pro" w:hAnsi="DIN Next LT Pro"/>
        </w:rPr>
        <w:t>las actitudes</w:t>
      </w:r>
      <w:r w:rsidR="00790979" w:rsidRPr="002E089F">
        <w:rPr>
          <w:rFonts w:ascii="DIN Next LT Pro" w:hAnsi="DIN Next LT Pro"/>
        </w:rPr>
        <w:t xml:space="preserve"> fundamentales</w:t>
      </w:r>
      <w:r w:rsidR="00436A75" w:rsidRPr="002E089F">
        <w:rPr>
          <w:rFonts w:ascii="DIN Next LT Pro" w:hAnsi="DIN Next LT Pro"/>
        </w:rPr>
        <w:t xml:space="preserve"> y el ambiente</w:t>
      </w:r>
      <w:r w:rsidR="005A23A5" w:rsidRPr="002E089F">
        <w:rPr>
          <w:rFonts w:ascii="DIN Next LT Pro" w:hAnsi="DIN Next LT Pro"/>
        </w:rPr>
        <w:t xml:space="preserve"> que rodea</w:t>
      </w:r>
      <w:r w:rsidR="00790979" w:rsidRPr="002E089F">
        <w:rPr>
          <w:rFonts w:ascii="DIN Next LT Pro" w:hAnsi="DIN Next LT Pro"/>
        </w:rPr>
        <w:t xml:space="preserve"> su transmisión y </w:t>
      </w:r>
      <w:r w:rsidR="00023B2F" w:rsidRPr="002E089F">
        <w:rPr>
          <w:rFonts w:ascii="DIN Next LT Pro" w:hAnsi="DIN Next LT Pro"/>
        </w:rPr>
        <w:t xml:space="preserve">el modo en </w:t>
      </w:r>
      <w:r w:rsidR="003C7755" w:rsidRPr="002E089F">
        <w:rPr>
          <w:rFonts w:ascii="DIN Next LT Pro" w:hAnsi="DIN Next LT Pro"/>
        </w:rPr>
        <w:t xml:space="preserve">que esto </w:t>
      </w:r>
      <w:r w:rsidR="00790979" w:rsidRPr="002E089F">
        <w:rPr>
          <w:rFonts w:ascii="DIN Next LT Pro" w:hAnsi="DIN Next LT Pro"/>
        </w:rPr>
        <w:t>se hace</w:t>
      </w:r>
      <w:r w:rsidRPr="002E089F">
        <w:rPr>
          <w:rFonts w:ascii="DIN Next LT Pro" w:hAnsi="DIN Next LT Pro"/>
        </w:rPr>
        <w:t>. Lo que se sobre</w:t>
      </w:r>
      <w:r w:rsidR="008C7D99" w:rsidRPr="002E089F">
        <w:rPr>
          <w:rFonts w:ascii="DIN Next LT Pro" w:hAnsi="DIN Next LT Pro"/>
        </w:rPr>
        <w:t>entiende</w:t>
      </w:r>
      <w:r w:rsidR="00597F49" w:rsidRPr="002E089F">
        <w:rPr>
          <w:rFonts w:ascii="DIN Next LT Pro" w:hAnsi="DIN Next LT Pro"/>
        </w:rPr>
        <w:t xml:space="preserve"> es que</w:t>
      </w:r>
      <w:r w:rsidR="002D3642" w:rsidRPr="002E089F">
        <w:rPr>
          <w:rFonts w:ascii="DIN Next LT Pro" w:hAnsi="DIN Next LT Pro"/>
        </w:rPr>
        <w:t xml:space="preserve"> </w:t>
      </w:r>
      <w:r w:rsidR="008C7D99" w:rsidRPr="002E089F">
        <w:rPr>
          <w:rFonts w:ascii="DIN Next LT Pro" w:hAnsi="DIN Next LT Pro"/>
        </w:rPr>
        <w:t xml:space="preserve">este elemento formal de la educación es profundamente influenciado por aquella tradición que </w:t>
      </w:r>
      <w:r w:rsidR="00597F49" w:rsidRPr="002E089F">
        <w:rPr>
          <w:rFonts w:ascii="DIN Next LT Pro" w:hAnsi="DIN Next LT Pro"/>
        </w:rPr>
        <w:t xml:space="preserve">surge </w:t>
      </w:r>
      <w:r w:rsidR="008C7D99" w:rsidRPr="002E089F">
        <w:rPr>
          <w:rFonts w:ascii="DIN Next LT Pro" w:hAnsi="DIN Next LT Pro"/>
        </w:rPr>
        <w:t>de la experiencia</w:t>
      </w:r>
      <w:r w:rsidR="00597F49" w:rsidRPr="002E089F">
        <w:rPr>
          <w:rFonts w:ascii="DIN Next LT Pro" w:hAnsi="DIN Next LT Pro"/>
        </w:rPr>
        <w:t xml:space="preserve"> </w:t>
      </w:r>
      <w:r w:rsidR="008C7D99" w:rsidRPr="002E089F">
        <w:rPr>
          <w:rFonts w:ascii="DIN Next LT Pro" w:hAnsi="DIN Next LT Pro"/>
        </w:rPr>
        <w:t>de</w:t>
      </w:r>
      <w:r w:rsidR="008C7D99" w:rsidRPr="002E089F">
        <w:rPr>
          <w:rFonts w:ascii="DIN Next LT Pro" w:hAnsi="DIN Next LT Pro"/>
          <w:i/>
        </w:rPr>
        <w:t xml:space="preserve"> </w:t>
      </w:r>
      <w:r w:rsidR="008C7D99" w:rsidRPr="002E089F">
        <w:rPr>
          <w:rFonts w:ascii="DIN Next LT Pro" w:hAnsi="DIN Next LT Pro"/>
        </w:rPr>
        <w:t>la Regla de San Benito.</w:t>
      </w:r>
    </w:p>
    <w:p w14:paraId="12514E0B" w14:textId="3A79CCD1" w:rsidR="008C7D99" w:rsidRPr="002E089F" w:rsidRDefault="005A23A5" w:rsidP="004708B3">
      <w:pPr>
        <w:jc w:val="both"/>
        <w:rPr>
          <w:rFonts w:ascii="DIN Next LT Pro" w:hAnsi="DIN Next LT Pro"/>
        </w:rPr>
      </w:pPr>
      <w:r w:rsidRPr="002E089F">
        <w:rPr>
          <w:rFonts w:ascii="DIN Next LT Pro" w:hAnsi="DIN Next LT Pro"/>
        </w:rPr>
        <w:t>Sobra</w:t>
      </w:r>
      <w:r w:rsidR="00790979" w:rsidRPr="002E089F">
        <w:rPr>
          <w:rFonts w:ascii="DIN Next LT Pro" w:hAnsi="DIN Next LT Pro"/>
        </w:rPr>
        <w:t xml:space="preserve"> decir que no tengo nada que </w:t>
      </w:r>
      <w:r w:rsidRPr="002E089F">
        <w:rPr>
          <w:rFonts w:ascii="DIN Next LT Pro" w:hAnsi="DIN Next LT Pro"/>
        </w:rPr>
        <w:t>opinar</w:t>
      </w:r>
      <w:r w:rsidR="00790979" w:rsidRPr="002E089F">
        <w:rPr>
          <w:rFonts w:ascii="DIN Next LT Pro" w:hAnsi="DIN Next LT Pro"/>
        </w:rPr>
        <w:t xml:space="preserve"> acerca de los currículos. El contenido objetivo de la educación es</w:t>
      </w:r>
      <w:r w:rsidRPr="002E089F">
        <w:rPr>
          <w:rFonts w:ascii="DIN Next LT Pro" w:hAnsi="DIN Next LT Pro"/>
        </w:rPr>
        <w:t xml:space="preserve"> definido</w:t>
      </w:r>
      <w:r w:rsidR="00790979" w:rsidRPr="002E089F">
        <w:rPr>
          <w:rFonts w:ascii="DIN Next LT Pro" w:hAnsi="DIN Next LT Pro"/>
        </w:rPr>
        <w:t xml:space="preserve">, en su mayor </w:t>
      </w:r>
      <w:r w:rsidRPr="002E089F">
        <w:rPr>
          <w:rFonts w:ascii="DIN Next LT Pro" w:hAnsi="DIN Next LT Pro"/>
        </w:rPr>
        <w:t>parte</w:t>
      </w:r>
      <w:r w:rsidR="00790979" w:rsidRPr="002E089F">
        <w:rPr>
          <w:rFonts w:ascii="DIN Next LT Pro" w:hAnsi="DIN Next LT Pro"/>
        </w:rPr>
        <w:t xml:space="preserve">, </w:t>
      </w:r>
      <w:r w:rsidRPr="002E089F">
        <w:rPr>
          <w:rFonts w:ascii="DIN Next LT Pro" w:hAnsi="DIN Next LT Pro"/>
        </w:rPr>
        <w:t>por instancias gubernamentales</w:t>
      </w:r>
      <w:r w:rsidR="00790979" w:rsidRPr="002E089F">
        <w:rPr>
          <w:rFonts w:ascii="DIN Next LT Pro" w:hAnsi="DIN Next LT Pro"/>
        </w:rPr>
        <w:t xml:space="preserve"> de acreditación </w:t>
      </w:r>
      <w:r w:rsidRPr="002E089F">
        <w:rPr>
          <w:rFonts w:ascii="DIN Next LT Pro" w:hAnsi="DIN Next LT Pro"/>
        </w:rPr>
        <w:t>o de evaluación</w:t>
      </w:r>
      <w:r w:rsidR="00790979" w:rsidRPr="002E089F">
        <w:rPr>
          <w:rFonts w:ascii="DIN Next LT Pro" w:hAnsi="DIN Next LT Pro"/>
        </w:rPr>
        <w:t xml:space="preserve"> y, en términos generales, es común a todos los colegios. Enfocaré </w:t>
      </w:r>
      <w:r w:rsidRPr="002E089F">
        <w:rPr>
          <w:rFonts w:ascii="DIN Next LT Pro" w:hAnsi="DIN Next LT Pro"/>
        </w:rPr>
        <w:t xml:space="preserve">por lo tanto </w:t>
      </w:r>
      <w:r w:rsidR="00790979" w:rsidRPr="002E089F">
        <w:rPr>
          <w:rFonts w:ascii="DIN Next LT Pro" w:hAnsi="DIN Next LT Pro"/>
        </w:rPr>
        <w:t>mis comentarios más bien</w:t>
      </w:r>
      <w:r w:rsidR="00AC5392" w:rsidRPr="002E089F">
        <w:rPr>
          <w:rFonts w:ascii="DIN Next LT Pro" w:hAnsi="DIN Next LT Pro"/>
        </w:rPr>
        <w:t xml:space="preserve"> en su componente</w:t>
      </w:r>
      <w:r w:rsidR="00E75974" w:rsidRPr="002E089F">
        <w:rPr>
          <w:rFonts w:ascii="DIN Next LT Pro" w:hAnsi="DIN Next LT Pro"/>
        </w:rPr>
        <w:t xml:space="preserve"> formativo, o </w:t>
      </w:r>
      <w:r w:rsidRPr="002E089F">
        <w:rPr>
          <w:rFonts w:ascii="DIN Next LT Pro" w:hAnsi="DIN Next LT Pro"/>
        </w:rPr>
        <w:t xml:space="preserve">en el </w:t>
      </w:r>
      <w:r w:rsidR="00E75974" w:rsidRPr="002E089F">
        <w:rPr>
          <w:rFonts w:ascii="DIN Next LT Pro" w:hAnsi="DIN Next LT Pro"/>
        </w:rPr>
        <w:t>contexto en el cual l</w:t>
      </w:r>
      <w:r w:rsidR="00DF7A9F" w:rsidRPr="002E089F">
        <w:rPr>
          <w:rFonts w:ascii="DIN Next LT Pro" w:hAnsi="DIN Next LT Pro"/>
        </w:rPr>
        <w:t>a materia es comunicada</w:t>
      </w:r>
      <w:r w:rsidR="00AC5392" w:rsidRPr="002E089F">
        <w:rPr>
          <w:rFonts w:ascii="DIN Next LT Pro" w:hAnsi="DIN Next LT Pro"/>
        </w:rPr>
        <w:t>.</w:t>
      </w:r>
      <w:r w:rsidR="0098407B" w:rsidRPr="002E089F">
        <w:rPr>
          <w:rFonts w:ascii="DIN Next LT Pro" w:hAnsi="DIN Next LT Pro"/>
        </w:rPr>
        <w:t xml:space="preserve"> Algunos quizás </w:t>
      </w:r>
      <w:r w:rsidRPr="002E089F">
        <w:rPr>
          <w:rFonts w:ascii="DIN Next LT Pro" w:hAnsi="DIN Next LT Pro"/>
        </w:rPr>
        <w:t xml:space="preserve">recordarán que Lord Halifax, un </w:t>
      </w:r>
      <w:r w:rsidR="0098407B" w:rsidRPr="002E089F">
        <w:rPr>
          <w:rFonts w:ascii="DIN Next LT Pro" w:hAnsi="DIN Next LT Pro"/>
        </w:rPr>
        <w:t xml:space="preserve">importante </w:t>
      </w:r>
      <w:r w:rsidR="00EC1CC3" w:rsidRPr="002E089F">
        <w:rPr>
          <w:rFonts w:ascii="DIN Next LT Pro" w:hAnsi="DIN Next LT Pro"/>
        </w:rPr>
        <w:t>político b</w:t>
      </w:r>
      <w:r w:rsidR="0098407B" w:rsidRPr="002E089F">
        <w:rPr>
          <w:rFonts w:ascii="DIN Next LT Pro" w:hAnsi="DIN Next LT Pro"/>
        </w:rPr>
        <w:t xml:space="preserve">ritánico </w:t>
      </w:r>
      <w:r w:rsidRPr="002E089F">
        <w:rPr>
          <w:rFonts w:ascii="DIN Next LT Pro" w:hAnsi="DIN Next LT Pro"/>
        </w:rPr>
        <w:t>(</w:t>
      </w:r>
      <w:r w:rsidR="005769EF" w:rsidRPr="002E089F">
        <w:rPr>
          <w:rFonts w:ascii="DIN Next LT Pro" w:hAnsi="DIN Next LT Pro"/>
        </w:rPr>
        <w:t>1881</w:t>
      </w:r>
      <w:r w:rsidR="0098407B" w:rsidRPr="002E089F">
        <w:rPr>
          <w:rFonts w:ascii="DIN Next LT Pro" w:hAnsi="DIN Next LT Pro"/>
        </w:rPr>
        <w:t>-1959)</w:t>
      </w:r>
      <w:r w:rsidR="00EC1CC3" w:rsidRPr="002E089F">
        <w:rPr>
          <w:rFonts w:ascii="DIN Next LT Pro" w:hAnsi="DIN Next LT Pro"/>
        </w:rPr>
        <w:t xml:space="preserve"> definió </w:t>
      </w:r>
      <w:r w:rsidR="00DF7A9F" w:rsidRPr="002E089F">
        <w:rPr>
          <w:rFonts w:ascii="DIN Next LT Pro" w:hAnsi="DIN Next LT Pro"/>
        </w:rPr>
        <w:t>irónica</w:t>
      </w:r>
      <w:r w:rsidRPr="002E089F">
        <w:rPr>
          <w:rFonts w:ascii="DIN Next LT Pro" w:hAnsi="DIN Next LT Pro"/>
        </w:rPr>
        <w:t>mente</w:t>
      </w:r>
      <w:r w:rsidR="00DF7A9F" w:rsidRPr="002E089F">
        <w:rPr>
          <w:rFonts w:ascii="DIN Next LT Pro" w:hAnsi="DIN Next LT Pro"/>
        </w:rPr>
        <w:t xml:space="preserve"> a la educación como </w:t>
      </w:r>
      <w:r w:rsidR="00D4454E" w:rsidRPr="002E089F">
        <w:rPr>
          <w:rFonts w:ascii="DIN Next LT Pro" w:hAnsi="DIN Next LT Pro"/>
        </w:rPr>
        <w:t xml:space="preserve">“aquello </w:t>
      </w:r>
      <w:r w:rsidRPr="002E089F">
        <w:rPr>
          <w:rFonts w:ascii="DIN Next LT Pro" w:hAnsi="DIN Next LT Pro"/>
        </w:rPr>
        <w:t xml:space="preserve">que queda una vez que </w:t>
      </w:r>
      <w:r w:rsidR="00D4454E" w:rsidRPr="002E089F">
        <w:rPr>
          <w:rFonts w:ascii="DIN Next LT Pro" w:hAnsi="DIN Next LT Pro"/>
        </w:rPr>
        <w:t>ha</w:t>
      </w:r>
      <w:r w:rsidRPr="002E089F">
        <w:rPr>
          <w:rFonts w:ascii="DIN Next LT Pro" w:hAnsi="DIN Next LT Pro"/>
        </w:rPr>
        <w:t>s</w:t>
      </w:r>
      <w:r w:rsidR="00D4454E" w:rsidRPr="002E089F">
        <w:rPr>
          <w:rFonts w:ascii="DIN Next LT Pro" w:hAnsi="DIN Next LT Pro"/>
        </w:rPr>
        <w:t xml:space="preserve"> </w:t>
      </w:r>
      <w:r w:rsidR="00DF7A9F" w:rsidRPr="002E089F">
        <w:rPr>
          <w:rFonts w:ascii="DIN Next LT Pro" w:hAnsi="DIN Next LT Pro"/>
        </w:rPr>
        <w:t>olvidado lo que aprendiste en el colegio</w:t>
      </w:r>
      <w:r w:rsidR="00D4454E" w:rsidRPr="002E089F">
        <w:rPr>
          <w:rFonts w:ascii="DIN Next LT Pro" w:hAnsi="DIN Next LT Pro"/>
        </w:rPr>
        <w:t>”</w:t>
      </w:r>
      <w:r w:rsidR="00DF7A9F" w:rsidRPr="002E089F">
        <w:rPr>
          <w:rFonts w:ascii="DIN Next LT Pro" w:hAnsi="DIN Next LT Pro"/>
        </w:rPr>
        <w:t xml:space="preserve">. </w:t>
      </w:r>
      <w:r w:rsidRPr="002E089F">
        <w:rPr>
          <w:rFonts w:ascii="DIN Next LT Pro" w:hAnsi="DIN Next LT Pro"/>
        </w:rPr>
        <w:t>Profundizando</w:t>
      </w:r>
      <w:r w:rsidR="00DF7A9F" w:rsidRPr="002E089F">
        <w:rPr>
          <w:rFonts w:ascii="DIN Next LT Pro" w:hAnsi="DIN Next LT Pro"/>
        </w:rPr>
        <w:t xml:space="preserve"> un poco, </w:t>
      </w:r>
      <w:r w:rsidRPr="002E089F">
        <w:rPr>
          <w:rFonts w:ascii="DIN Next LT Pro" w:hAnsi="DIN Next LT Pro"/>
        </w:rPr>
        <w:t>agregaba</w:t>
      </w:r>
      <w:r w:rsidR="00DF7A9F" w:rsidRPr="002E089F">
        <w:rPr>
          <w:rFonts w:ascii="DIN Next LT Pro" w:hAnsi="DIN Next LT Pro"/>
        </w:rPr>
        <w:t xml:space="preserve"> que “el objetivo de la educación debería ser volver la mente una fuente </w:t>
      </w:r>
      <w:r w:rsidR="00B92D5C" w:rsidRPr="002E089F">
        <w:rPr>
          <w:rFonts w:ascii="DIN Next LT Pro" w:hAnsi="DIN Next LT Pro"/>
        </w:rPr>
        <w:t xml:space="preserve">viva de agua, no un aljibe: </w:t>
      </w:r>
      <w:r w:rsidR="00D7729C" w:rsidRPr="002E089F">
        <w:rPr>
          <w:rFonts w:ascii="DIN Next LT Pro" w:hAnsi="DIN Next LT Pro"/>
        </w:rPr>
        <w:t xml:space="preserve">porque </w:t>
      </w:r>
      <w:r w:rsidR="00B92D5C" w:rsidRPr="002E089F">
        <w:rPr>
          <w:rFonts w:ascii="DIN Next LT Pro" w:hAnsi="DIN Next LT Pro"/>
        </w:rPr>
        <w:t>lo que puede ser llenado meramente bombeando</w:t>
      </w:r>
      <w:r w:rsidR="00640A60" w:rsidRPr="002E089F">
        <w:rPr>
          <w:rFonts w:ascii="DIN Next LT Pro" w:hAnsi="DIN Next LT Pro"/>
        </w:rPr>
        <w:t xml:space="preserve"> hacia adentro</w:t>
      </w:r>
      <w:r w:rsidR="00D4454E" w:rsidRPr="002E089F">
        <w:rPr>
          <w:rFonts w:ascii="DIN Next LT Pro" w:hAnsi="DIN Next LT Pro"/>
        </w:rPr>
        <w:t>,</w:t>
      </w:r>
      <w:r w:rsidR="00B92D5C" w:rsidRPr="002E089F">
        <w:rPr>
          <w:rFonts w:ascii="DIN Next LT Pro" w:hAnsi="DIN Next LT Pro"/>
        </w:rPr>
        <w:t xml:space="preserve"> luego</w:t>
      </w:r>
      <w:r w:rsidR="00D4454E" w:rsidRPr="002E089F">
        <w:rPr>
          <w:rFonts w:ascii="DIN Next LT Pro" w:hAnsi="DIN Next LT Pro"/>
        </w:rPr>
        <w:t xml:space="preserve"> –</w:t>
      </w:r>
      <w:r w:rsidR="00B92D5C" w:rsidRPr="002E089F">
        <w:rPr>
          <w:rFonts w:ascii="DIN Next LT Pro" w:hAnsi="DIN Next LT Pro"/>
        </w:rPr>
        <w:t>al revertir el bombeo</w:t>
      </w:r>
      <w:r w:rsidR="00640A60" w:rsidRPr="002E089F">
        <w:rPr>
          <w:rFonts w:ascii="DIN Next LT Pro" w:hAnsi="DIN Next LT Pro"/>
        </w:rPr>
        <w:t xml:space="preserve"> </w:t>
      </w:r>
      <w:r w:rsidR="00D4454E" w:rsidRPr="002E089F">
        <w:rPr>
          <w:rFonts w:ascii="DIN Next LT Pro" w:hAnsi="DIN Next LT Pro"/>
        </w:rPr>
        <w:t>hacia fuera–</w:t>
      </w:r>
      <w:r w:rsidR="00B92D5C" w:rsidRPr="002E089F">
        <w:rPr>
          <w:rFonts w:ascii="DIN Next LT Pro" w:hAnsi="DIN Next LT Pro"/>
        </w:rPr>
        <w:t xml:space="preserve"> terminará vacío.”</w:t>
      </w:r>
      <w:r w:rsidR="00B92D5C" w:rsidRPr="002E089F">
        <w:rPr>
          <w:rStyle w:val="Refdenotaalpie"/>
          <w:rFonts w:ascii="DIN Next LT Pro" w:hAnsi="DIN Next LT Pro"/>
        </w:rPr>
        <w:footnoteReference w:id="1"/>
      </w:r>
      <w:r w:rsidR="00B92D5C" w:rsidRPr="002E089F">
        <w:rPr>
          <w:rFonts w:ascii="DIN Next LT Pro" w:hAnsi="DIN Next LT Pro"/>
        </w:rPr>
        <w:t xml:space="preserve"> De lo que estoy hablando es </w:t>
      </w:r>
      <w:r w:rsidR="00B8492B" w:rsidRPr="002E089F">
        <w:rPr>
          <w:rFonts w:ascii="DIN Next LT Pro" w:hAnsi="DIN Next LT Pro"/>
        </w:rPr>
        <w:t xml:space="preserve">procurar transmitir un amor por el aprendizaje que perdure mucho más allá </w:t>
      </w:r>
      <w:r w:rsidRPr="002E089F">
        <w:rPr>
          <w:rFonts w:ascii="DIN Next LT Pro" w:hAnsi="DIN Next LT Pro"/>
        </w:rPr>
        <w:t>de</w:t>
      </w:r>
      <w:r w:rsidR="00B8492B" w:rsidRPr="002E089F">
        <w:rPr>
          <w:rFonts w:ascii="DIN Next LT Pro" w:hAnsi="DIN Next LT Pro"/>
        </w:rPr>
        <w:t xml:space="preserve"> la obligación de retener detalles específicos, </w:t>
      </w:r>
      <w:r w:rsidR="00FC54D4" w:rsidRPr="002E089F">
        <w:rPr>
          <w:rFonts w:ascii="DIN Next LT Pro" w:hAnsi="DIN Next LT Pro"/>
        </w:rPr>
        <w:t>para</w:t>
      </w:r>
      <w:r w:rsidR="00B8492B" w:rsidRPr="002E089F">
        <w:rPr>
          <w:rFonts w:ascii="DIN Next LT Pro" w:hAnsi="DIN Next LT Pro"/>
        </w:rPr>
        <w:t xml:space="preserve"> enfrentar exámenes </w:t>
      </w:r>
      <w:r w:rsidR="00640A60" w:rsidRPr="002E089F">
        <w:rPr>
          <w:rFonts w:ascii="DIN Next LT Pro" w:hAnsi="DIN Next LT Pro"/>
        </w:rPr>
        <w:t xml:space="preserve">o pruebas </w:t>
      </w:r>
      <w:r w:rsidR="00FC54D4" w:rsidRPr="002E089F">
        <w:rPr>
          <w:rFonts w:ascii="DIN Next LT Pro" w:hAnsi="DIN Next LT Pro"/>
        </w:rPr>
        <w:t>escrita</w:t>
      </w:r>
      <w:r w:rsidR="00B8492B" w:rsidRPr="002E089F">
        <w:rPr>
          <w:rFonts w:ascii="DIN Next LT Pro" w:hAnsi="DIN Next LT Pro"/>
        </w:rPr>
        <w:t>s.</w:t>
      </w:r>
      <w:r w:rsidR="00B8492B" w:rsidRPr="002E089F">
        <w:rPr>
          <w:rStyle w:val="Refdenotaalpie"/>
          <w:rFonts w:ascii="DIN Next LT Pro" w:hAnsi="DIN Next LT Pro"/>
        </w:rPr>
        <w:footnoteReference w:id="2"/>
      </w:r>
    </w:p>
    <w:p w14:paraId="542BB5B1" w14:textId="5727AE8C" w:rsidR="00B8492B" w:rsidRPr="002E089F" w:rsidRDefault="00223C99" w:rsidP="004708B3">
      <w:pPr>
        <w:jc w:val="both"/>
        <w:rPr>
          <w:rFonts w:ascii="DIN Next LT Pro" w:hAnsi="DIN Next LT Pro"/>
        </w:rPr>
      </w:pPr>
      <w:r w:rsidRPr="002E089F">
        <w:rPr>
          <w:rFonts w:ascii="DIN Next LT Pro" w:hAnsi="DIN Next LT Pro"/>
        </w:rPr>
        <w:t>Mi</w:t>
      </w:r>
      <w:r w:rsidR="00BF0E33" w:rsidRPr="002E089F">
        <w:rPr>
          <w:rFonts w:ascii="DIN Next LT Pro" w:hAnsi="DIN Next LT Pro"/>
        </w:rPr>
        <w:t xml:space="preserve"> tarea</w:t>
      </w:r>
      <w:r w:rsidRPr="002E089F">
        <w:rPr>
          <w:rFonts w:ascii="DIN Next LT Pro" w:hAnsi="DIN Next LT Pro"/>
        </w:rPr>
        <w:t xml:space="preserve"> ahora, pues, </w:t>
      </w:r>
      <w:r w:rsidR="00BF0E33" w:rsidRPr="002E089F">
        <w:rPr>
          <w:rFonts w:ascii="DIN Next LT Pro" w:hAnsi="DIN Next LT Pro"/>
        </w:rPr>
        <w:t>cons</w:t>
      </w:r>
      <w:r w:rsidRPr="002E089F">
        <w:rPr>
          <w:rFonts w:ascii="DIN Next LT Pro" w:hAnsi="DIN Next LT Pro"/>
        </w:rPr>
        <w:t>is</w:t>
      </w:r>
      <w:r w:rsidR="00BF0E33" w:rsidRPr="002E089F">
        <w:rPr>
          <w:rFonts w:ascii="DIN Next LT Pro" w:hAnsi="DIN Next LT Pro"/>
        </w:rPr>
        <w:t>t</w:t>
      </w:r>
      <w:r w:rsidRPr="002E089F">
        <w:rPr>
          <w:rFonts w:ascii="DIN Next LT Pro" w:hAnsi="DIN Next LT Pro"/>
        </w:rPr>
        <w:t>e</w:t>
      </w:r>
      <w:r w:rsidR="00BF0E33" w:rsidRPr="002E089F">
        <w:rPr>
          <w:rFonts w:ascii="DIN Next LT Pro" w:hAnsi="DIN Next LT Pro"/>
        </w:rPr>
        <w:t xml:space="preserve"> </w:t>
      </w:r>
      <w:r w:rsidR="00FC54D4" w:rsidRPr="002E089F">
        <w:rPr>
          <w:rFonts w:ascii="DIN Next LT Pro" w:hAnsi="DIN Next LT Pro"/>
        </w:rPr>
        <w:t>en</w:t>
      </w:r>
      <w:r w:rsidR="00BF0E33" w:rsidRPr="002E089F">
        <w:rPr>
          <w:rFonts w:ascii="DIN Next LT Pro" w:hAnsi="DIN Next LT Pro"/>
        </w:rPr>
        <w:t xml:space="preserve"> hablar de algo que es real, pero </w:t>
      </w:r>
      <w:r w:rsidR="00640A60" w:rsidRPr="002E089F">
        <w:rPr>
          <w:rFonts w:ascii="DIN Next LT Pro" w:hAnsi="DIN Next LT Pro"/>
        </w:rPr>
        <w:t xml:space="preserve">que </w:t>
      </w:r>
      <w:r w:rsidR="00FC54D4" w:rsidRPr="002E089F">
        <w:rPr>
          <w:rFonts w:ascii="DIN Next LT Pro" w:hAnsi="DIN Next LT Pro"/>
        </w:rPr>
        <w:t xml:space="preserve">es, </w:t>
      </w:r>
      <w:r w:rsidR="00BF0E33" w:rsidRPr="002E089F">
        <w:rPr>
          <w:rFonts w:ascii="DIN Next LT Pro" w:hAnsi="DIN Next LT Pro"/>
        </w:rPr>
        <w:t>en gran med</w:t>
      </w:r>
      <w:r w:rsidR="00FC54D4" w:rsidRPr="002E089F">
        <w:rPr>
          <w:rFonts w:ascii="DIN Next LT Pro" w:hAnsi="DIN Next LT Pro"/>
        </w:rPr>
        <w:t xml:space="preserve">ida, </w:t>
      </w:r>
      <w:r w:rsidR="00BF0E33" w:rsidRPr="002E089F">
        <w:rPr>
          <w:rFonts w:ascii="DIN Next LT Pro" w:hAnsi="DIN Next LT Pro"/>
        </w:rPr>
        <w:t>intangible. Mi plan es desarrollar mis pensamientos bajo dos títulos: dos palabras derivadas de la tradición. Una</w:t>
      </w:r>
      <w:r w:rsidR="00640A60" w:rsidRPr="002E089F">
        <w:rPr>
          <w:rFonts w:ascii="DIN Next LT Pro" w:hAnsi="DIN Next LT Pro"/>
        </w:rPr>
        <w:t>,</w:t>
      </w:r>
      <w:r w:rsidR="00BF0E33" w:rsidRPr="002E089F">
        <w:rPr>
          <w:rFonts w:ascii="DIN Next LT Pro" w:hAnsi="DIN Next LT Pro"/>
        </w:rPr>
        <w:t xml:space="preserve"> que insinúa la actitud más apropiada en un educador, </w:t>
      </w:r>
      <w:r w:rsidR="003A07E5" w:rsidRPr="002E089F">
        <w:rPr>
          <w:rFonts w:ascii="DIN Next LT Pro" w:hAnsi="DIN Next LT Pro"/>
        </w:rPr>
        <w:t xml:space="preserve">mientras que </w:t>
      </w:r>
      <w:r w:rsidR="00BF0E33" w:rsidRPr="002E089F">
        <w:rPr>
          <w:rFonts w:ascii="DIN Next LT Pro" w:hAnsi="DIN Next LT Pro"/>
        </w:rPr>
        <w:t>la otra</w:t>
      </w:r>
      <w:r w:rsidR="00640A60" w:rsidRPr="002E089F">
        <w:rPr>
          <w:rFonts w:ascii="DIN Next LT Pro" w:hAnsi="DIN Next LT Pro"/>
        </w:rPr>
        <w:t xml:space="preserve"> </w:t>
      </w:r>
      <w:r w:rsidR="00BF0E33" w:rsidRPr="002E089F">
        <w:rPr>
          <w:rFonts w:ascii="DIN Next LT Pro" w:hAnsi="DIN Next LT Pro"/>
        </w:rPr>
        <w:t xml:space="preserve">nos da un bosquejo de la matriz formativa en la cual la educación </w:t>
      </w:r>
      <w:r w:rsidR="003A07E5" w:rsidRPr="002E089F">
        <w:rPr>
          <w:rFonts w:ascii="DIN Next LT Pro" w:hAnsi="DIN Next LT Pro"/>
        </w:rPr>
        <w:t>se desenvuelve</w:t>
      </w:r>
      <w:r w:rsidR="00BF0E33" w:rsidRPr="002E089F">
        <w:rPr>
          <w:rFonts w:ascii="DIN Next LT Pro" w:hAnsi="DIN Next LT Pro"/>
        </w:rPr>
        <w:t>. Pero en primer lugar, permítanme decir algo sobre la tradición en sí.</w:t>
      </w:r>
    </w:p>
    <w:p w14:paraId="2BE61BE5" w14:textId="77777777" w:rsidR="00460FC1" w:rsidRPr="002E089F" w:rsidRDefault="00460FC1" w:rsidP="004708B3">
      <w:pPr>
        <w:jc w:val="both"/>
        <w:rPr>
          <w:rFonts w:ascii="DIN Next LT Pro" w:hAnsi="DIN Next LT Pro"/>
        </w:rPr>
      </w:pPr>
    </w:p>
    <w:p w14:paraId="7A9731CA" w14:textId="77777777" w:rsidR="00BF0E33" w:rsidRPr="002E089F" w:rsidRDefault="00BF0E33" w:rsidP="004708B3">
      <w:pPr>
        <w:pStyle w:val="Prrafodelista"/>
        <w:numPr>
          <w:ilvl w:val="0"/>
          <w:numId w:val="1"/>
        </w:numPr>
        <w:ind w:left="0" w:hanging="11"/>
        <w:jc w:val="both"/>
        <w:rPr>
          <w:rFonts w:ascii="DIN Next LT Pro" w:hAnsi="DIN Next LT Pro"/>
          <w:b/>
        </w:rPr>
      </w:pPr>
      <w:r w:rsidRPr="002E089F">
        <w:rPr>
          <w:rFonts w:ascii="DIN Next LT Pro" w:hAnsi="DIN Next LT Pro"/>
          <w:b/>
        </w:rPr>
        <w:t>Tradición Benedictina</w:t>
      </w:r>
    </w:p>
    <w:p w14:paraId="155E131D" w14:textId="77777777" w:rsidR="00BF0E33" w:rsidRPr="002E089F" w:rsidRDefault="00BF0E33" w:rsidP="004708B3">
      <w:pPr>
        <w:pStyle w:val="Prrafodelista"/>
        <w:ind w:left="0" w:hanging="11"/>
        <w:jc w:val="both"/>
        <w:rPr>
          <w:rFonts w:ascii="DIN Next LT Pro" w:hAnsi="DIN Next LT Pro"/>
          <w:b/>
        </w:rPr>
      </w:pPr>
    </w:p>
    <w:p w14:paraId="550FF568" w14:textId="3E650D24" w:rsidR="00BF0E33" w:rsidRPr="002E089F" w:rsidRDefault="00BF0E33" w:rsidP="004708B3">
      <w:pPr>
        <w:pStyle w:val="Prrafodelista"/>
        <w:ind w:left="0" w:hanging="11"/>
        <w:jc w:val="both"/>
        <w:rPr>
          <w:rFonts w:ascii="DIN Next LT Pro" w:hAnsi="DIN Next LT Pro"/>
        </w:rPr>
      </w:pPr>
      <w:r w:rsidRPr="002E089F">
        <w:rPr>
          <w:rFonts w:ascii="DIN Next LT Pro" w:hAnsi="DIN Next LT Pro"/>
        </w:rPr>
        <w:t xml:space="preserve">¿Qué es lo que queremos decir al afirmar que pertenecemos a la tradición benedictina? Demasiado a menudo la palabra “tradición” se interpreta como algo </w:t>
      </w:r>
      <w:r w:rsidR="00594ACB" w:rsidRPr="002E089F">
        <w:rPr>
          <w:rFonts w:ascii="DIN Next LT Pro" w:hAnsi="DIN Next LT Pro"/>
        </w:rPr>
        <w:t>inmutable e</w:t>
      </w:r>
      <w:r w:rsidR="003A07E5" w:rsidRPr="002E089F">
        <w:rPr>
          <w:rFonts w:ascii="DIN Next LT Pro" w:hAnsi="DIN Next LT Pro"/>
        </w:rPr>
        <w:t xml:space="preserve"> incluso </w:t>
      </w:r>
      <w:r w:rsidR="00594ACB" w:rsidRPr="002E089F">
        <w:rPr>
          <w:rFonts w:ascii="DIN Next LT Pro" w:hAnsi="DIN Next LT Pro"/>
        </w:rPr>
        <w:t>pesado</w:t>
      </w:r>
      <w:r w:rsidRPr="002E089F">
        <w:rPr>
          <w:rFonts w:ascii="DIN Next LT Pro" w:hAnsi="DIN Next LT Pro"/>
        </w:rPr>
        <w:t xml:space="preserve">. </w:t>
      </w:r>
      <w:r w:rsidR="00594ACB" w:rsidRPr="002E089F">
        <w:rPr>
          <w:rFonts w:ascii="DIN Next LT Pro" w:hAnsi="DIN Next LT Pro"/>
        </w:rPr>
        <w:t>Hay quien lo ve</w:t>
      </w:r>
      <w:r w:rsidR="00480EEE" w:rsidRPr="002E089F">
        <w:rPr>
          <w:rFonts w:ascii="DIN Next LT Pro" w:hAnsi="DIN Next LT Pro"/>
        </w:rPr>
        <w:t xml:space="preserve"> como </w:t>
      </w:r>
      <w:r w:rsidR="007833F4" w:rsidRPr="002E089F">
        <w:rPr>
          <w:rFonts w:ascii="DIN Next LT Pro" w:hAnsi="DIN Next LT Pro"/>
        </w:rPr>
        <w:t xml:space="preserve">algo </w:t>
      </w:r>
      <w:r w:rsidR="00F9154D" w:rsidRPr="002E089F">
        <w:rPr>
          <w:rFonts w:ascii="DIN Next LT Pro" w:hAnsi="DIN Next LT Pro"/>
        </w:rPr>
        <w:t>simpático, excéntrico y con aire anticuad</w:t>
      </w:r>
      <w:r w:rsidR="007833F4" w:rsidRPr="002E089F">
        <w:rPr>
          <w:rFonts w:ascii="DIN Next LT Pro" w:hAnsi="DIN Next LT Pro"/>
        </w:rPr>
        <w:t>o</w:t>
      </w:r>
      <w:r w:rsidR="00F9154D" w:rsidRPr="002E089F">
        <w:rPr>
          <w:rFonts w:ascii="DIN Next LT Pro" w:hAnsi="DIN Next LT Pro"/>
        </w:rPr>
        <w:t xml:space="preserve"> porque parece provenir de época</w:t>
      </w:r>
      <w:r w:rsidR="00594ACB" w:rsidRPr="002E089F">
        <w:rPr>
          <w:rFonts w:ascii="DIN Next LT Pro" w:hAnsi="DIN Next LT Pro"/>
        </w:rPr>
        <w:t>s</w:t>
      </w:r>
      <w:r w:rsidR="00F9154D" w:rsidRPr="002E089F">
        <w:rPr>
          <w:rFonts w:ascii="DIN Next LT Pro" w:hAnsi="DIN Next LT Pro"/>
        </w:rPr>
        <w:t xml:space="preserve"> lejana</w:t>
      </w:r>
      <w:r w:rsidR="00594ACB" w:rsidRPr="002E089F">
        <w:rPr>
          <w:rFonts w:ascii="DIN Next LT Pro" w:hAnsi="DIN Next LT Pro"/>
        </w:rPr>
        <w:t>s</w:t>
      </w:r>
      <w:r w:rsidR="00F9154D" w:rsidRPr="002E089F">
        <w:rPr>
          <w:rFonts w:ascii="DIN Next LT Pro" w:hAnsi="DIN Next LT Pro"/>
        </w:rPr>
        <w:t xml:space="preserve"> y más culta</w:t>
      </w:r>
      <w:r w:rsidR="00594ACB" w:rsidRPr="002E089F">
        <w:rPr>
          <w:rFonts w:ascii="DIN Next LT Pro" w:hAnsi="DIN Next LT Pro"/>
        </w:rPr>
        <w:t>s</w:t>
      </w:r>
      <w:r w:rsidR="00F9154D" w:rsidRPr="002E089F">
        <w:rPr>
          <w:rFonts w:ascii="DIN Next LT Pro" w:hAnsi="DIN Next LT Pro"/>
        </w:rPr>
        <w:t xml:space="preserve"> y</w:t>
      </w:r>
      <w:r w:rsidR="007833F4" w:rsidRPr="002E089F">
        <w:rPr>
          <w:rFonts w:ascii="DIN Next LT Pro" w:hAnsi="DIN Next LT Pro"/>
        </w:rPr>
        <w:t>,</w:t>
      </w:r>
      <w:r w:rsidR="00F9154D" w:rsidRPr="002E089F">
        <w:rPr>
          <w:rFonts w:ascii="DIN Next LT Pro" w:hAnsi="DIN Next LT Pro"/>
        </w:rPr>
        <w:t xml:space="preserve"> por lo tanto</w:t>
      </w:r>
      <w:r w:rsidR="007833F4" w:rsidRPr="002E089F">
        <w:rPr>
          <w:rFonts w:ascii="DIN Next LT Pro" w:hAnsi="DIN Next LT Pro"/>
        </w:rPr>
        <w:t>,</w:t>
      </w:r>
      <w:r w:rsidR="00F9154D" w:rsidRPr="002E089F">
        <w:rPr>
          <w:rFonts w:ascii="DIN Next LT Pro" w:hAnsi="DIN Next LT Pro"/>
        </w:rPr>
        <w:t xml:space="preserve"> tiene poco que ver con la </w:t>
      </w:r>
      <w:r w:rsidR="00594ACB" w:rsidRPr="002E089F">
        <w:rPr>
          <w:rFonts w:ascii="DIN Next LT Pro" w:hAnsi="DIN Next LT Pro"/>
        </w:rPr>
        <w:t>c</w:t>
      </w:r>
      <w:r w:rsidR="00F9154D" w:rsidRPr="002E089F">
        <w:rPr>
          <w:rFonts w:ascii="DIN Next LT Pro" w:hAnsi="DIN Next LT Pro"/>
        </w:rPr>
        <w:t xml:space="preserve">ruda realidad </w:t>
      </w:r>
      <w:r w:rsidR="00594ACB" w:rsidRPr="002E089F">
        <w:rPr>
          <w:rFonts w:ascii="DIN Next LT Pro" w:hAnsi="DIN Next LT Pro"/>
        </w:rPr>
        <w:t>del presente</w:t>
      </w:r>
      <w:r w:rsidR="00F9154D" w:rsidRPr="002E089F">
        <w:rPr>
          <w:rFonts w:ascii="DIN Next LT Pro" w:hAnsi="DIN Next LT Pro"/>
        </w:rPr>
        <w:t>.</w:t>
      </w:r>
      <w:r w:rsidR="00C929A9" w:rsidRPr="002E089F">
        <w:rPr>
          <w:rFonts w:ascii="DIN Next LT Pro" w:hAnsi="DIN Next LT Pro"/>
        </w:rPr>
        <w:t xml:space="preserve"> </w:t>
      </w:r>
      <w:r w:rsidR="007833F4" w:rsidRPr="002E089F">
        <w:rPr>
          <w:rFonts w:ascii="DIN Next LT Pro" w:hAnsi="DIN Next LT Pro"/>
        </w:rPr>
        <w:t>S</w:t>
      </w:r>
      <w:r w:rsidR="00C929A9" w:rsidRPr="002E089F">
        <w:rPr>
          <w:rFonts w:ascii="DIN Next LT Pro" w:hAnsi="DIN Next LT Pro"/>
        </w:rPr>
        <w:t>in duda, a muchos les suena como algo más conservador q</w:t>
      </w:r>
      <w:r w:rsidR="008B08C4" w:rsidRPr="002E089F">
        <w:rPr>
          <w:rFonts w:ascii="DIN Next LT Pro" w:hAnsi="DIN Next LT Pro"/>
        </w:rPr>
        <w:t>ue progresista, lo que puede parecer</w:t>
      </w:r>
      <w:r w:rsidR="007833F4" w:rsidRPr="002E089F">
        <w:rPr>
          <w:rFonts w:ascii="DIN Next LT Pro" w:hAnsi="DIN Next LT Pro"/>
        </w:rPr>
        <w:t>les</w:t>
      </w:r>
      <w:r w:rsidR="00C929A9" w:rsidRPr="002E089F">
        <w:rPr>
          <w:rFonts w:ascii="DIN Next LT Pro" w:hAnsi="DIN Next LT Pro"/>
        </w:rPr>
        <w:t xml:space="preserve"> bueno o malo, </w:t>
      </w:r>
      <w:r w:rsidR="004F7412" w:rsidRPr="002E089F">
        <w:rPr>
          <w:rFonts w:ascii="DIN Next LT Pro" w:hAnsi="DIN Next LT Pro"/>
        </w:rPr>
        <w:t xml:space="preserve">dependiendo de </w:t>
      </w:r>
      <w:r w:rsidR="007833F4" w:rsidRPr="002E089F">
        <w:rPr>
          <w:rFonts w:ascii="DIN Next LT Pro" w:hAnsi="DIN Next LT Pro"/>
        </w:rPr>
        <w:t xml:space="preserve">su </w:t>
      </w:r>
      <w:r w:rsidR="004F7412" w:rsidRPr="002E089F">
        <w:rPr>
          <w:rFonts w:ascii="DIN Next LT Pro" w:hAnsi="DIN Next LT Pro"/>
        </w:rPr>
        <w:t>punto de vista</w:t>
      </w:r>
      <w:r w:rsidR="00C929A9" w:rsidRPr="002E089F">
        <w:rPr>
          <w:rFonts w:ascii="DIN Next LT Pro" w:hAnsi="DIN Next LT Pro"/>
        </w:rPr>
        <w:t>.</w:t>
      </w:r>
    </w:p>
    <w:p w14:paraId="6046879F" w14:textId="77777777" w:rsidR="004F7412" w:rsidRPr="002E089F" w:rsidRDefault="004F7412" w:rsidP="004708B3">
      <w:pPr>
        <w:pStyle w:val="Prrafodelista"/>
        <w:ind w:left="0" w:hanging="11"/>
        <w:jc w:val="both"/>
        <w:rPr>
          <w:rFonts w:ascii="DIN Next LT Pro" w:hAnsi="DIN Next LT Pro"/>
        </w:rPr>
      </w:pPr>
    </w:p>
    <w:p w14:paraId="0CCDCDBC" w14:textId="5D93304F" w:rsidR="00151F3B" w:rsidRPr="002E089F" w:rsidRDefault="004F7412" w:rsidP="004708B3">
      <w:pPr>
        <w:pStyle w:val="Prrafodelista"/>
        <w:ind w:left="0" w:hanging="11"/>
        <w:jc w:val="both"/>
        <w:rPr>
          <w:rFonts w:ascii="DIN Next LT Pro" w:hAnsi="DIN Next LT Pro"/>
        </w:rPr>
      </w:pPr>
      <w:r w:rsidRPr="002E089F">
        <w:rPr>
          <w:rFonts w:ascii="DIN Next LT Pro" w:hAnsi="DIN Next LT Pro"/>
        </w:rPr>
        <w:lastRenderedPageBreak/>
        <w:t xml:space="preserve">Esto, sin embargo, es una comprensión </w:t>
      </w:r>
      <w:r w:rsidR="00640A60" w:rsidRPr="002E089F">
        <w:rPr>
          <w:rFonts w:ascii="DIN Next LT Pro" w:hAnsi="DIN Next LT Pro"/>
        </w:rPr>
        <w:t xml:space="preserve">completamente </w:t>
      </w:r>
      <w:r w:rsidRPr="002E089F">
        <w:rPr>
          <w:rFonts w:ascii="DIN Next LT Pro" w:hAnsi="DIN Next LT Pro"/>
        </w:rPr>
        <w:t xml:space="preserve">equivocada de la naturaleza de la tradición. La palabra, más que </w:t>
      </w:r>
      <w:r w:rsidR="00594ACB" w:rsidRPr="002E089F">
        <w:rPr>
          <w:rFonts w:ascii="DIN Next LT Pro" w:hAnsi="DIN Next LT Pro"/>
        </w:rPr>
        <w:t xml:space="preserve">a </w:t>
      </w:r>
      <w:r w:rsidRPr="002E089F">
        <w:rPr>
          <w:rFonts w:ascii="DIN Next LT Pro" w:hAnsi="DIN Next LT Pro"/>
        </w:rPr>
        <w:t>un sustantivo, se parece más a un verbo; se refiere a la acción de entregar algo, y no a la cosa que se entrega. Inevitablemente</w:t>
      </w:r>
      <w:r w:rsidR="007833F4" w:rsidRPr="002E089F">
        <w:rPr>
          <w:rFonts w:ascii="DIN Next LT Pro" w:hAnsi="DIN Next LT Pro"/>
        </w:rPr>
        <w:t xml:space="preserve"> –</w:t>
      </w:r>
      <w:r w:rsidRPr="002E089F">
        <w:rPr>
          <w:rFonts w:ascii="DIN Next LT Pro" w:hAnsi="DIN Next LT Pro"/>
        </w:rPr>
        <w:t xml:space="preserve">al igual que cualquier </w:t>
      </w:r>
      <w:r w:rsidR="00383863" w:rsidRPr="002E089F">
        <w:rPr>
          <w:rFonts w:ascii="DIN Next LT Pro" w:hAnsi="DIN Next LT Pro"/>
        </w:rPr>
        <w:t xml:space="preserve">otra </w:t>
      </w:r>
      <w:r w:rsidRPr="002E089F">
        <w:rPr>
          <w:rFonts w:ascii="DIN Next LT Pro" w:hAnsi="DIN Next LT Pro"/>
        </w:rPr>
        <w:t xml:space="preserve">cosa que </w:t>
      </w:r>
      <w:r w:rsidR="00383863" w:rsidRPr="002E089F">
        <w:rPr>
          <w:rFonts w:ascii="DIN Next LT Pro" w:hAnsi="DIN Next LT Pro"/>
        </w:rPr>
        <w:t xml:space="preserve">es </w:t>
      </w:r>
      <w:r w:rsidRPr="002E089F">
        <w:rPr>
          <w:rFonts w:ascii="DIN Next LT Pro" w:hAnsi="DIN Next LT Pro"/>
        </w:rPr>
        <w:t>entrega</w:t>
      </w:r>
      <w:r w:rsidR="00383863" w:rsidRPr="002E089F">
        <w:rPr>
          <w:rFonts w:ascii="DIN Next LT Pro" w:hAnsi="DIN Next LT Pro"/>
        </w:rPr>
        <w:t>da</w:t>
      </w:r>
      <w:r w:rsidRPr="002E089F">
        <w:rPr>
          <w:rFonts w:ascii="DIN Next LT Pro" w:hAnsi="DIN Next LT Pro"/>
        </w:rPr>
        <w:t xml:space="preserve"> de </w:t>
      </w:r>
      <w:r w:rsidR="00383863" w:rsidRPr="002E089F">
        <w:rPr>
          <w:rFonts w:ascii="DIN Next LT Pro" w:hAnsi="DIN Next LT Pro"/>
        </w:rPr>
        <w:t>persona a persona o desde una generación a la próxima</w:t>
      </w:r>
      <w:r w:rsidR="00640A60" w:rsidRPr="002E089F">
        <w:rPr>
          <w:rFonts w:ascii="DIN Next LT Pro" w:hAnsi="DIN Next LT Pro"/>
        </w:rPr>
        <w:t>, y a cada cultura nueva</w:t>
      </w:r>
      <w:r w:rsidR="007833F4" w:rsidRPr="002E089F">
        <w:rPr>
          <w:rFonts w:ascii="DIN Next LT Pro" w:hAnsi="DIN Next LT Pro"/>
        </w:rPr>
        <w:t>–</w:t>
      </w:r>
      <w:r w:rsidR="00383863" w:rsidRPr="002E089F">
        <w:rPr>
          <w:rFonts w:ascii="DIN Next LT Pro" w:hAnsi="DIN Next LT Pro"/>
        </w:rPr>
        <w:t xml:space="preserve"> </w:t>
      </w:r>
      <w:r w:rsidR="00640A60" w:rsidRPr="002E089F">
        <w:rPr>
          <w:rFonts w:ascii="DIN Next LT Pro" w:hAnsi="DIN Next LT Pro"/>
        </w:rPr>
        <w:t xml:space="preserve">ésta </w:t>
      </w:r>
      <w:r w:rsidR="00383863" w:rsidRPr="002E089F">
        <w:rPr>
          <w:rFonts w:ascii="DIN Next LT Pro" w:hAnsi="DIN Next LT Pro"/>
        </w:rPr>
        <w:t xml:space="preserve">se re-forma, </w:t>
      </w:r>
      <w:r w:rsidR="009C6F4C" w:rsidRPr="002E089F">
        <w:rPr>
          <w:rFonts w:ascii="DIN Next LT Pro" w:hAnsi="DIN Next LT Pro"/>
        </w:rPr>
        <w:t xml:space="preserve">tomando su nueva </w:t>
      </w:r>
      <w:r w:rsidR="00594ACB" w:rsidRPr="002E089F">
        <w:rPr>
          <w:rFonts w:ascii="DIN Next LT Pro" w:hAnsi="DIN Next LT Pro"/>
        </w:rPr>
        <w:t>consistencia</w:t>
      </w:r>
      <w:r w:rsidR="009C6F4C" w:rsidRPr="002E089F">
        <w:rPr>
          <w:rFonts w:ascii="DIN Next LT Pro" w:hAnsi="DIN Next LT Pro"/>
        </w:rPr>
        <w:t xml:space="preserve"> no del pasado, sino de la </w:t>
      </w:r>
      <w:r w:rsidR="007833F4" w:rsidRPr="002E089F">
        <w:rPr>
          <w:rFonts w:ascii="DIN Next LT Pro" w:hAnsi="DIN Next LT Pro"/>
        </w:rPr>
        <w:t xml:space="preserve">nueva </w:t>
      </w:r>
      <w:r w:rsidR="009C6F4C" w:rsidRPr="002E089F">
        <w:rPr>
          <w:rFonts w:ascii="DIN Next LT Pro" w:hAnsi="DIN Next LT Pro"/>
        </w:rPr>
        <w:t>situación</w:t>
      </w:r>
      <w:r w:rsidR="00640A60" w:rsidRPr="002E089F">
        <w:rPr>
          <w:rFonts w:ascii="DIN Next LT Pro" w:hAnsi="DIN Next LT Pro"/>
        </w:rPr>
        <w:t xml:space="preserve"> </w:t>
      </w:r>
      <w:r w:rsidR="00594ACB" w:rsidRPr="002E089F">
        <w:rPr>
          <w:rFonts w:ascii="DIN Next LT Pro" w:hAnsi="DIN Next LT Pro"/>
        </w:rPr>
        <w:t>con</w:t>
      </w:r>
      <w:r w:rsidR="009C6F4C" w:rsidRPr="002E089F">
        <w:rPr>
          <w:rFonts w:ascii="DIN Next LT Pro" w:hAnsi="DIN Next LT Pro"/>
        </w:rPr>
        <w:t xml:space="preserve"> la </w:t>
      </w:r>
      <w:r w:rsidR="007833F4" w:rsidRPr="002E089F">
        <w:rPr>
          <w:rFonts w:ascii="DIN Next LT Pro" w:hAnsi="DIN Next LT Pro"/>
        </w:rPr>
        <w:t xml:space="preserve">que </w:t>
      </w:r>
      <w:r w:rsidR="009C6F4C" w:rsidRPr="002E089F">
        <w:rPr>
          <w:rFonts w:ascii="DIN Next LT Pro" w:hAnsi="DIN Next LT Pro"/>
        </w:rPr>
        <w:t xml:space="preserve">se </w:t>
      </w:r>
      <w:r w:rsidR="00594ACB" w:rsidRPr="002E089F">
        <w:rPr>
          <w:rFonts w:ascii="DIN Next LT Pro" w:hAnsi="DIN Next LT Pro"/>
        </w:rPr>
        <w:t>enfrenta</w:t>
      </w:r>
      <w:r w:rsidR="00640A60" w:rsidRPr="002E089F">
        <w:rPr>
          <w:rFonts w:ascii="DIN Next LT Pro" w:hAnsi="DIN Next LT Pro"/>
        </w:rPr>
        <w:t>. La Tradición Benedictina s</w:t>
      </w:r>
      <w:r w:rsidR="009C6F4C" w:rsidRPr="002E089F">
        <w:rPr>
          <w:rFonts w:ascii="DIN Next LT Pro" w:hAnsi="DIN Next LT Pro"/>
        </w:rPr>
        <w:t xml:space="preserve">e ha mantenido viva por medio de </w:t>
      </w:r>
      <w:r w:rsidR="00594ACB" w:rsidRPr="002E089F">
        <w:rPr>
          <w:rFonts w:ascii="DIN Next LT Pro" w:hAnsi="DIN Next LT Pro"/>
        </w:rPr>
        <w:t>una permanente</w:t>
      </w:r>
      <w:r w:rsidR="009C6F4C" w:rsidRPr="002E089F">
        <w:rPr>
          <w:rFonts w:ascii="DIN Next LT Pro" w:hAnsi="DIN Next LT Pro"/>
        </w:rPr>
        <w:t xml:space="preserve"> inculturación, logrando </w:t>
      </w:r>
      <w:r w:rsidR="00CE3C08" w:rsidRPr="002E089F">
        <w:rPr>
          <w:rFonts w:ascii="DIN Next LT Pro" w:hAnsi="DIN Next LT Pro"/>
        </w:rPr>
        <w:t>articularse</w:t>
      </w:r>
      <w:r w:rsidR="009C6F4C" w:rsidRPr="002E089F">
        <w:rPr>
          <w:rFonts w:ascii="DIN Next LT Pro" w:hAnsi="DIN Next LT Pro"/>
        </w:rPr>
        <w:t xml:space="preserve"> </w:t>
      </w:r>
      <w:r w:rsidR="00151F3B" w:rsidRPr="002E089F">
        <w:rPr>
          <w:rFonts w:ascii="DIN Next LT Pro" w:hAnsi="DIN Next LT Pro"/>
        </w:rPr>
        <w:t xml:space="preserve">con lo que </w:t>
      </w:r>
      <w:r w:rsidR="007833F4" w:rsidRPr="002E089F">
        <w:rPr>
          <w:rFonts w:ascii="DIN Next LT Pro" w:hAnsi="DIN Next LT Pro"/>
        </w:rPr>
        <w:t xml:space="preserve">sea </w:t>
      </w:r>
      <w:r w:rsidR="00151F3B" w:rsidRPr="002E089F">
        <w:rPr>
          <w:rFonts w:ascii="DIN Next LT Pro" w:hAnsi="DIN Next LT Pro"/>
        </w:rPr>
        <w:t>que encontrara</w:t>
      </w:r>
      <w:r w:rsidR="00566E96" w:rsidRPr="002E089F">
        <w:rPr>
          <w:rFonts w:ascii="DIN Next LT Pro" w:hAnsi="DIN Next LT Pro"/>
        </w:rPr>
        <w:t>,</w:t>
      </w:r>
      <w:r w:rsidR="00151F3B" w:rsidRPr="002E089F">
        <w:rPr>
          <w:rFonts w:ascii="DIN Next LT Pro" w:hAnsi="DIN Next LT Pro"/>
        </w:rPr>
        <w:t xml:space="preserve"> donde </w:t>
      </w:r>
      <w:r w:rsidR="00CE3C08" w:rsidRPr="002E089F">
        <w:rPr>
          <w:rFonts w:ascii="DIN Next LT Pro" w:hAnsi="DIN Next LT Pro"/>
        </w:rPr>
        <w:t>fuera</w:t>
      </w:r>
      <w:r w:rsidR="00151F3B" w:rsidRPr="002E089F">
        <w:rPr>
          <w:rFonts w:ascii="DIN Next LT Pro" w:hAnsi="DIN Next LT Pro"/>
        </w:rPr>
        <w:t xml:space="preserve"> que llegara. Se adapt</w:t>
      </w:r>
      <w:r w:rsidR="007833F4" w:rsidRPr="002E089F">
        <w:rPr>
          <w:rFonts w:ascii="DIN Next LT Pro" w:hAnsi="DIN Next LT Pro"/>
        </w:rPr>
        <w:t>ó por igual</w:t>
      </w:r>
      <w:r w:rsidR="00151F3B" w:rsidRPr="002E089F">
        <w:rPr>
          <w:rFonts w:ascii="DIN Next LT Pro" w:hAnsi="DIN Next LT Pro"/>
        </w:rPr>
        <w:t xml:space="preserve"> a la Alta Edad Media como a la expansión misionera del siglo XIX; tanto en las ciudadelas de la alta cultura como en las nuevas colonias de Australia. </w:t>
      </w:r>
      <w:r w:rsidR="00390B3A" w:rsidRPr="002E089F">
        <w:rPr>
          <w:rFonts w:ascii="DIN Next LT Pro" w:hAnsi="DIN Next LT Pro"/>
        </w:rPr>
        <w:t>La tradición es, en su esencia, la transmisión de la vid</w:t>
      </w:r>
      <w:r w:rsidR="00CE3C08" w:rsidRPr="002E089F">
        <w:rPr>
          <w:rFonts w:ascii="DIN Next LT Pro" w:hAnsi="DIN Next LT Pro"/>
        </w:rPr>
        <w:t>a y s</w:t>
      </w:r>
      <w:r w:rsidR="00390B3A" w:rsidRPr="002E089F">
        <w:rPr>
          <w:rFonts w:ascii="DIN Next LT Pro" w:hAnsi="DIN Next LT Pro"/>
        </w:rPr>
        <w:t xml:space="preserve">u forma precisa </w:t>
      </w:r>
      <w:r w:rsidR="00566E96" w:rsidRPr="002E089F">
        <w:rPr>
          <w:rFonts w:ascii="DIN Next LT Pro" w:hAnsi="DIN Next LT Pro"/>
        </w:rPr>
        <w:t xml:space="preserve">es determinada </w:t>
      </w:r>
      <w:r w:rsidR="00041E6C" w:rsidRPr="002E089F">
        <w:rPr>
          <w:rFonts w:ascii="DIN Next LT Pro" w:hAnsi="DIN Next LT Pro"/>
        </w:rPr>
        <w:t xml:space="preserve">por </w:t>
      </w:r>
      <w:r w:rsidR="00CE3C08" w:rsidRPr="002E089F">
        <w:rPr>
          <w:rFonts w:ascii="DIN Next LT Pro" w:hAnsi="DIN Next LT Pro"/>
        </w:rPr>
        <w:t>el contexto que la recibe</w:t>
      </w:r>
      <w:r w:rsidR="00390B3A" w:rsidRPr="002E089F">
        <w:rPr>
          <w:rFonts w:ascii="DIN Next LT Pro" w:hAnsi="DIN Next LT Pro"/>
        </w:rPr>
        <w:t>.</w:t>
      </w:r>
      <w:r w:rsidR="00041E6C" w:rsidRPr="002E089F">
        <w:rPr>
          <w:rFonts w:ascii="DIN Next LT Pro" w:hAnsi="DIN Next LT Pro"/>
        </w:rPr>
        <w:t xml:space="preserve"> </w:t>
      </w:r>
      <w:r w:rsidR="00CE3C08" w:rsidRPr="002E089F">
        <w:rPr>
          <w:rFonts w:ascii="DIN Next LT Pro" w:hAnsi="DIN Next LT Pro"/>
        </w:rPr>
        <w:t>Por ello, en</w:t>
      </w:r>
      <w:r w:rsidR="00041E6C" w:rsidRPr="002E089F">
        <w:rPr>
          <w:rFonts w:ascii="DIN Next LT Pro" w:hAnsi="DIN Next LT Pro"/>
        </w:rPr>
        <w:t xml:space="preserve"> cada una de sus </w:t>
      </w:r>
      <w:r w:rsidR="00CE3C08" w:rsidRPr="002E089F">
        <w:rPr>
          <w:rFonts w:ascii="DIN Next LT Pro" w:hAnsi="DIN Next LT Pro"/>
        </w:rPr>
        <w:t xml:space="preserve">muchas </w:t>
      </w:r>
      <w:r w:rsidR="00D71104" w:rsidRPr="002E089F">
        <w:rPr>
          <w:rFonts w:ascii="DIN Next LT Pro" w:hAnsi="DIN Next LT Pro"/>
        </w:rPr>
        <w:t xml:space="preserve">manifestaciones </w:t>
      </w:r>
      <w:r w:rsidR="00CE3C08" w:rsidRPr="002E089F">
        <w:rPr>
          <w:rFonts w:ascii="DIN Next LT Pro" w:hAnsi="DIN Next LT Pro"/>
        </w:rPr>
        <w:t xml:space="preserve">la Tradición Benedictina </w:t>
      </w:r>
      <w:r w:rsidR="00041E6C" w:rsidRPr="002E089F">
        <w:rPr>
          <w:rFonts w:ascii="DIN Next LT Pro" w:hAnsi="DIN Next LT Pro"/>
        </w:rPr>
        <w:t>es única, a pesar que puede ostentar una continuidad que abarca más de un milenio.</w:t>
      </w:r>
      <w:r w:rsidR="00594ACB" w:rsidRPr="002E089F">
        <w:rPr>
          <w:rFonts w:ascii="DIN Next LT Pro" w:hAnsi="DIN Next LT Pro"/>
        </w:rPr>
        <w:t xml:space="preserve"> </w:t>
      </w:r>
    </w:p>
    <w:p w14:paraId="4E5A5926" w14:textId="77777777" w:rsidR="004F7412" w:rsidRPr="002E089F" w:rsidRDefault="004F7412" w:rsidP="004708B3">
      <w:pPr>
        <w:pStyle w:val="Prrafodelista"/>
        <w:ind w:left="0" w:hanging="11"/>
        <w:jc w:val="both"/>
        <w:rPr>
          <w:rFonts w:ascii="DIN Next LT Pro" w:hAnsi="DIN Next LT Pro"/>
        </w:rPr>
      </w:pPr>
    </w:p>
    <w:p w14:paraId="7B1AD4F4" w14:textId="2DF9A0A0" w:rsidR="00DF7A9F" w:rsidRPr="002E089F" w:rsidRDefault="00041E6C" w:rsidP="004708B3">
      <w:pPr>
        <w:jc w:val="both"/>
        <w:rPr>
          <w:rFonts w:ascii="DIN Next LT Pro" w:hAnsi="DIN Next LT Pro"/>
        </w:rPr>
      </w:pPr>
      <w:r w:rsidRPr="002E089F">
        <w:rPr>
          <w:rFonts w:ascii="DIN Next LT Pro" w:hAnsi="DIN Next LT Pro"/>
        </w:rPr>
        <w:t>La tradición espiritual constituye algo más que un fenómeno sociológico</w:t>
      </w:r>
      <w:r w:rsidR="00CE3C08" w:rsidRPr="002E089F">
        <w:rPr>
          <w:rFonts w:ascii="DIN Next LT Pro" w:hAnsi="DIN Next LT Pro"/>
        </w:rPr>
        <w:t xml:space="preserve">, porque </w:t>
      </w:r>
      <w:r w:rsidRPr="002E089F">
        <w:rPr>
          <w:rFonts w:ascii="DIN Next LT Pro" w:hAnsi="DIN Next LT Pro"/>
        </w:rPr>
        <w:t xml:space="preserve">en último término su energía se deriva de la revelación </w:t>
      </w:r>
      <w:r w:rsidR="00CE3C08" w:rsidRPr="002E089F">
        <w:rPr>
          <w:rFonts w:ascii="DIN Next LT Pro" w:hAnsi="DIN Next LT Pro"/>
        </w:rPr>
        <w:t>que</w:t>
      </w:r>
      <w:r w:rsidRPr="002E089F">
        <w:rPr>
          <w:rFonts w:ascii="DIN Next LT Pro" w:hAnsi="DIN Next LT Pro"/>
        </w:rPr>
        <w:t xml:space="preserve"> Dios </w:t>
      </w:r>
      <w:r w:rsidR="00CE3C08" w:rsidRPr="002E089F">
        <w:rPr>
          <w:rFonts w:ascii="DIN Next LT Pro" w:hAnsi="DIN Next LT Pro"/>
        </w:rPr>
        <w:t xml:space="preserve">hace </w:t>
      </w:r>
      <w:r w:rsidRPr="002E089F">
        <w:rPr>
          <w:rFonts w:ascii="DIN Next LT Pro" w:hAnsi="DIN Next LT Pro"/>
        </w:rPr>
        <w:t>de sí mismo. De hecho, la palabra ‘energía’ podría ser considerad</w:t>
      </w:r>
      <w:r w:rsidR="00D71104" w:rsidRPr="002E089F">
        <w:rPr>
          <w:rFonts w:ascii="DIN Next LT Pro" w:hAnsi="DIN Next LT Pro"/>
        </w:rPr>
        <w:t xml:space="preserve">a </w:t>
      </w:r>
      <w:r w:rsidR="00CE3C08" w:rsidRPr="002E089F">
        <w:rPr>
          <w:rFonts w:ascii="DIN Next LT Pro" w:hAnsi="DIN Next LT Pro"/>
        </w:rPr>
        <w:t>en cierto sentido casi como</w:t>
      </w:r>
      <w:r w:rsidRPr="002E089F">
        <w:rPr>
          <w:rFonts w:ascii="DIN Next LT Pro" w:hAnsi="DIN Next LT Pro"/>
        </w:rPr>
        <w:t xml:space="preserve"> un sinónimo de tradición. Es el acto de entregar algo de</w:t>
      </w:r>
      <w:r w:rsidR="008E07B3" w:rsidRPr="002E089F">
        <w:rPr>
          <w:rFonts w:ascii="DIN Next LT Pro" w:hAnsi="DIN Next LT Pro"/>
        </w:rPr>
        <w:t xml:space="preserve"> un valor trascendente, permitiéndole mutarse como mejor convenga </w:t>
      </w:r>
      <w:r w:rsidR="00590B21" w:rsidRPr="002E089F">
        <w:rPr>
          <w:rFonts w:ascii="DIN Next LT Pro" w:hAnsi="DIN Next LT Pro"/>
        </w:rPr>
        <w:t>de acuerdo a la</w:t>
      </w:r>
      <w:r w:rsidR="008E07B3" w:rsidRPr="002E089F">
        <w:rPr>
          <w:rFonts w:ascii="DIN Next LT Pro" w:hAnsi="DIN Next LT Pro"/>
        </w:rPr>
        <w:t xml:space="preserve"> situación </w:t>
      </w:r>
      <w:r w:rsidR="00CE3C08" w:rsidRPr="002E089F">
        <w:rPr>
          <w:rFonts w:ascii="DIN Next LT Pro" w:hAnsi="DIN Next LT Pro"/>
        </w:rPr>
        <w:t>que lo recibe</w:t>
      </w:r>
      <w:r w:rsidR="008E07B3" w:rsidRPr="002E089F">
        <w:rPr>
          <w:rFonts w:ascii="DIN Next LT Pro" w:hAnsi="DIN Next LT Pro"/>
        </w:rPr>
        <w:t>. Al fin y al cabo, una tradición espiritual, en el sentido cristiano, es entregar a los que vienen la Buena Nueva. La “Nueva” es “Buena” no sólo porque contenga información valiosa acerca de, por ejemplo, la moralidad o de la metafísica, sino porque comunica la capacidad y la energía para re-</w:t>
      </w:r>
      <w:r w:rsidR="00590B21" w:rsidRPr="002E089F">
        <w:rPr>
          <w:rFonts w:ascii="DIN Next LT Pro" w:hAnsi="DIN Next LT Pro"/>
        </w:rPr>
        <w:t>e</w:t>
      </w:r>
      <w:r w:rsidR="008E07B3" w:rsidRPr="002E089F">
        <w:rPr>
          <w:rFonts w:ascii="DIN Next LT Pro" w:hAnsi="DIN Next LT Pro"/>
        </w:rPr>
        <w:t>ncarnar lo recibido, en una conf</w:t>
      </w:r>
      <w:r w:rsidR="00590B21" w:rsidRPr="002E089F">
        <w:rPr>
          <w:rFonts w:ascii="DIN Next LT Pro" w:hAnsi="DIN Next LT Pro"/>
        </w:rPr>
        <w:t>igur</w:t>
      </w:r>
      <w:r w:rsidR="008E07B3" w:rsidRPr="002E089F">
        <w:rPr>
          <w:rFonts w:ascii="DIN Next LT Pro" w:hAnsi="DIN Next LT Pro"/>
        </w:rPr>
        <w:t>ación</w:t>
      </w:r>
      <w:r w:rsidR="00590B21" w:rsidRPr="002E089F">
        <w:rPr>
          <w:rFonts w:ascii="DIN Next LT Pro" w:hAnsi="DIN Next LT Pro"/>
        </w:rPr>
        <w:t xml:space="preserve"> nueva</w:t>
      </w:r>
      <w:r w:rsidR="008E07B3" w:rsidRPr="002E089F">
        <w:rPr>
          <w:rFonts w:ascii="DIN Next LT Pro" w:hAnsi="DIN Next LT Pro"/>
        </w:rPr>
        <w:t>.</w:t>
      </w:r>
    </w:p>
    <w:p w14:paraId="4F687FCA" w14:textId="202021D9" w:rsidR="008E07B3" w:rsidRPr="002E089F" w:rsidRDefault="00CE3C08" w:rsidP="004708B3">
      <w:pPr>
        <w:jc w:val="both"/>
        <w:rPr>
          <w:rFonts w:ascii="DIN Next LT Pro" w:hAnsi="DIN Next LT Pro"/>
        </w:rPr>
      </w:pPr>
      <w:r w:rsidRPr="002E089F">
        <w:rPr>
          <w:rFonts w:ascii="DIN Next LT Pro" w:hAnsi="DIN Next LT Pro"/>
        </w:rPr>
        <w:t>La Tradición B</w:t>
      </w:r>
      <w:r w:rsidR="008E07B3" w:rsidRPr="002E089F">
        <w:rPr>
          <w:rFonts w:ascii="DIN Next LT Pro" w:hAnsi="DIN Next LT Pro"/>
        </w:rPr>
        <w:t>enedictina es más que un vocabulario especi</w:t>
      </w:r>
      <w:r w:rsidRPr="002E089F">
        <w:rPr>
          <w:rFonts w:ascii="DIN Next LT Pro" w:hAnsi="DIN Next LT Pro"/>
        </w:rPr>
        <w:t>alizado o un código de conducta</w:t>
      </w:r>
      <w:r w:rsidR="00590B21" w:rsidRPr="002E089F">
        <w:rPr>
          <w:rFonts w:ascii="DIN Next LT Pro" w:hAnsi="DIN Next LT Pro"/>
        </w:rPr>
        <w:t xml:space="preserve">, </w:t>
      </w:r>
      <w:r w:rsidR="008E07B3" w:rsidRPr="002E089F">
        <w:rPr>
          <w:rFonts w:ascii="DIN Next LT Pro" w:hAnsi="DIN Next LT Pro"/>
        </w:rPr>
        <w:t xml:space="preserve">por admirables que nos puedan parecer. Es la transmisión de la vida. </w:t>
      </w:r>
      <w:r w:rsidR="00590B21" w:rsidRPr="002E089F">
        <w:rPr>
          <w:rFonts w:ascii="DIN Next LT Pro" w:hAnsi="DIN Next LT Pro"/>
        </w:rPr>
        <w:t>Siendo</w:t>
      </w:r>
      <w:r w:rsidR="007950C0" w:rsidRPr="002E089F">
        <w:rPr>
          <w:rFonts w:ascii="DIN Next LT Pro" w:hAnsi="DIN Next LT Pro"/>
        </w:rPr>
        <w:t xml:space="preserve"> esencialmente una continuidad, su misión queda incompleta </w:t>
      </w:r>
      <w:r w:rsidRPr="002E089F">
        <w:rPr>
          <w:rFonts w:ascii="DIN Next LT Pro" w:hAnsi="DIN Next LT Pro"/>
        </w:rPr>
        <w:t>si no se vuelve</w:t>
      </w:r>
      <w:r w:rsidR="007950C0" w:rsidRPr="002E089F">
        <w:rPr>
          <w:rFonts w:ascii="DIN Next LT Pro" w:hAnsi="DIN Next LT Pro"/>
        </w:rPr>
        <w:t xml:space="preserve"> un agente de cambio</w:t>
      </w:r>
      <w:r w:rsidR="00590B21" w:rsidRPr="002E089F">
        <w:rPr>
          <w:rFonts w:ascii="DIN Next LT Pro" w:hAnsi="DIN Next LT Pro"/>
        </w:rPr>
        <w:t>, o</w:t>
      </w:r>
      <w:r w:rsidR="007950C0" w:rsidRPr="002E089F">
        <w:rPr>
          <w:rFonts w:ascii="DIN Next LT Pro" w:hAnsi="DIN Next LT Pro"/>
        </w:rPr>
        <w:t xml:space="preserve"> </w:t>
      </w:r>
      <w:r w:rsidRPr="002E089F">
        <w:rPr>
          <w:rFonts w:ascii="DIN Next LT Pro" w:hAnsi="DIN Next LT Pro"/>
        </w:rPr>
        <w:t>si no les mueve</w:t>
      </w:r>
      <w:r w:rsidR="007950C0" w:rsidRPr="002E089F">
        <w:rPr>
          <w:rFonts w:ascii="DIN Next LT Pro" w:hAnsi="DIN Next LT Pro"/>
        </w:rPr>
        <w:t xml:space="preserve"> el piso,</w:t>
      </w:r>
      <w:r w:rsidR="003B273F" w:rsidRPr="002E089F">
        <w:rPr>
          <w:rFonts w:ascii="DIN Next LT Pro" w:hAnsi="DIN Next LT Pro"/>
        </w:rPr>
        <w:t xml:space="preserve"> para bien</w:t>
      </w:r>
      <w:r w:rsidRPr="002E089F">
        <w:rPr>
          <w:rFonts w:ascii="DIN Next LT Pro" w:hAnsi="DIN Next LT Pro"/>
        </w:rPr>
        <w:t>,</w:t>
      </w:r>
      <w:r w:rsidR="007950C0" w:rsidRPr="002E089F">
        <w:rPr>
          <w:rFonts w:ascii="DIN Next LT Pro" w:hAnsi="DIN Next LT Pro"/>
        </w:rPr>
        <w:t xml:space="preserve"> a los que </w:t>
      </w:r>
      <w:r w:rsidRPr="002E089F">
        <w:rPr>
          <w:rFonts w:ascii="DIN Next LT Pro" w:hAnsi="DIN Next LT Pro"/>
        </w:rPr>
        <w:t>la recibe</w:t>
      </w:r>
      <w:r w:rsidR="007950C0" w:rsidRPr="002E089F">
        <w:rPr>
          <w:rFonts w:ascii="DIN Next LT Pro" w:hAnsi="DIN Next LT Pro"/>
        </w:rPr>
        <w:t xml:space="preserve">n. </w:t>
      </w:r>
      <w:r w:rsidR="00DF2352" w:rsidRPr="002E089F">
        <w:rPr>
          <w:rFonts w:ascii="DIN Next LT Pro" w:hAnsi="DIN Next LT Pro"/>
        </w:rPr>
        <w:t>Es una historia dinámica y continua de un tapiz de creencias, valores y prácticas que toma</w:t>
      </w:r>
      <w:r w:rsidR="00590B21" w:rsidRPr="002E089F">
        <w:rPr>
          <w:rFonts w:ascii="DIN Next LT Pro" w:hAnsi="DIN Next LT Pro"/>
        </w:rPr>
        <w:t>n</w:t>
      </w:r>
      <w:r w:rsidR="00DF2352" w:rsidRPr="002E089F">
        <w:rPr>
          <w:rFonts w:ascii="DIN Next LT Pro" w:hAnsi="DIN Next LT Pro"/>
        </w:rPr>
        <w:t xml:space="preserve"> forma </w:t>
      </w:r>
      <w:r w:rsidRPr="002E089F">
        <w:rPr>
          <w:rFonts w:ascii="DIN Next LT Pro" w:hAnsi="DIN Next LT Pro"/>
        </w:rPr>
        <w:t>a partir de</w:t>
      </w:r>
      <w:r w:rsidR="00DF2352" w:rsidRPr="002E089F">
        <w:rPr>
          <w:rFonts w:ascii="DIN Next LT Pro" w:hAnsi="DIN Next LT Pro"/>
        </w:rPr>
        <w:t xml:space="preserve"> </w:t>
      </w:r>
      <w:r w:rsidR="00590B21" w:rsidRPr="002E089F">
        <w:rPr>
          <w:rFonts w:ascii="DIN Next LT Pro" w:hAnsi="DIN Next LT Pro"/>
        </w:rPr>
        <w:t xml:space="preserve">aquel </w:t>
      </w:r>
      <w:r w:rsidR="00DF2352" w:rsidRPr="002E089F">
        <w:rPr>
          <w:rFonts w:ascii="DIN Next LT Pro" w:hAnsi="DIN Next LT Pro"/>
        </w:rPr>
        <w:t xml:space="preserve">texto del siglo sexto </w:t>
      </w:r>
      <w:r w:rsidRPr="002E089F">
        <w:rPr>
          <w:rFonts w:ascii="DIN Next LT Pro" w:hAnsi="DIN Next LT Pro"/>
        </w:rPr>
        <w:t>conocido como la</w:t>
      </w:r>
      <w:r w:rsidR="00DF2352" w:rsidRPr="002E089F">
        <w:rPr>
          <w:rFonts w:ascii="DIN Next LT Pro" w:hAnsi="DIN Next LT Pro"/>
        </w:rPr>
        <w:t xml:space="preserve"> </w:t>
      </w:r>
      <w:r w:rsidR="00590B21" w:rsidRPr="002E089F">
        <w:rPr>
          <w:rFonts w:ascii="DIN Next LT Pro" w:hAnsi="DIN Next LT Pro"/>
        </w:rPr>
        <w:t>“</w:t>
      </w:r>
      <w:r w:rsidR="00DF2352" w:rsidRPr="002E089F">
        <w:rPr>
          <w:rFonts w:ascii="DIN Next LT Pro" w:hAnsi="DIN Next LT Pro"/>
        </w:rPr>
        <w:t>Regla de San Benito</w:t>
      </w:r>
      <w:r w:rsidR="00590B21" w:rsidRPr="002E089F">
        <w:rPr>
          <w:rFonts w:ascii="DIN Next LT Pro" w:hAnsi="DIN Next LT Pro"/>
        </w:rPr>
        <w:t>”</w:t>
      </w:r>
      <w:r w:rsidR="00DF2352" w:rsidRPr="002E089F">
        <w:rPr>
          <w:rFonts w:ascii="DIN Next LT Pro" w:hAnsi="DIN Next LT Pro"/>
        </w:rPr>
        <w:t xml:space="preserve">. Más allá de su contenido objetivo, existe un elemento de contacto </w:t>
      </w:r>
      <w:r w:rsidR="00590B21" w:rsidRPr="002E089F">
        <w:rPr>
          <w:rFonts w:ascii="DIN Next LT Pro" w:hAnsi="DIN Next LT Pro"/>
        </w:rPr>
        <w:t xml:space="preserve">de </w:t>
      </w:r>
      <w:r w:rsidR="00DF2352" w:rsidRPr="002E089F">
        <w:rPr>
          <w:rFonts w:ascii="DIN Next LT Pro" w:hAnsi="DIN Next LT Pro"/>
        </w:rPr>
        <w:t>persona</w:t>
      </w:r>
      <w:r w:rsidR="00590B21" w:rsidRPr="002E089F">
        <w:rPr>
          <w:rFonts w:ascii="DIN Next LT Pro" w:hAnsi="DIN Next LT Pro"/>
        </w:rPr>
        <w:t xml:space="preserve"> </w:t>
      </w:r>
      <w:r w:rsidR="00DF2352" w:rsidRPr="002E089F">
        <w:rPr>
          <w:rFonts w:ascii="DIN Next LT Pro" w:hAnsi="DIN Next LT Pro"/>
        </w:rPr>
        <w:t>a</w:t>
      </w:r>
      <w:r w:rsidR="00590B21" w:rsidRPr="002E089F">
        <w:rPr>
          <w:rFonts w:ascii="DIN Next LT Pro" w:hAnsi="DIN Next LT Pro"/>
        </w:rPr>
        <w:t xml:space="preserve"> </w:t>
      </w:r>
      <w:r w:rsidRPr="002E089F">
        <w:rPr>
          <w:rFonts w:ascii="DIN Next LT Pro" w:hAnsi="DIN Next LT Pro"/>
        </w:rPr>
        <w:t xml:space="preserve">persona que potencia </w:t>
      </w:r>
      <w:r w:rsidR="00DF2352" w:rsidRPr="002E089F">
        <w:rPr>
          <w:rFonts w:ascii="DIN Next LT Pro" w:hAnsi="DIN Next LT Pro"/>
        </w:rPr>
        <w:t>su capacidad para iniciar un proceso de transformación. La tradición no existe sin las personas. Es imposible envasar</w:t>
      </w:r>
      <w:r w:rsidR="00590B21" w:rsidRPr="002E089F">
        <w:rPr>
          <w:rFonts w:ascii="DIN Next LT Pro" w:hAnsi="DIN Next LT Pro"/>
        </w:rPr>
        <w:t>la</w:t>
      </w:r>
      <w:r w:rsidR="00DF2352" w:rsidRPr="002E089F">
        <w:rPr>
          <w:rFonts w:ascii="DIN Next LT Pro" w:hAnsi="DIN Next LT Pro"/>
        </w:rPr>
        <w:t xml:space="preserve"> y preservarla. Es algo eléctrico</w:t>
      </w:r>
      <w:r w:rsidR="00590B21" w:rsidRPr="002E089F">
        <w:rPr>
          <w:rFonts w:ascii="DIN Next LT Pro" w:hAnsi="DIN Next LT Pro"/>
        </w:rPr>
        <w:t>:</w:t>
      </w:r>
      <w:r w:rsidR="00DF2352" w:rsidRPr="002E089F">
        <w:rPr>
          <w:rFonts w:ascii="DIN Next LT Pro" w:hAnsi="DIN Next LT Pro"/>
        </w:rPr>
        <w:t xml:space="preserve"> </w:t>
      </w:r>
      <w:r w:rsidRPr="002E089F">
        <w:rPr>
          <w:rFonts w:ascii="DIN Next LT Pro" w:hAnsi="DIN Next LT Pro"/>
        </w:rPr>
        <w:t>una</w:t>
      </w:r>
      <w:r w:rsidR="00DF2352" w:rsidRPr="002E089F">
        <w:rPr>
          <w:rFonts w:ascii="DIN Next LT Pro" w:hAnsi="DIN Next LT Pro"/>
        </w:rPr>
        <w:t xml:space="preserve"> chispa salta de una persona a otra. A esto se refería, probablemente, un mantra de la catequesis de los años </w:t>
      </w:r>
      <w:r w:rsidR="00590B21" w:rsidRPr="002E089F">
        <w:rPr>
          <w:rFonts w:ascii="DIN Next LT Pro" w:hAnsi="DIN Next LT Pro"/>
        </w:rPr>
        <w:t>sesenta</w:t>
      </w:r>
      <w:r w:rsidR="00DF2352" w:rsidRPr="002E089F">
        <w:rPr>
          <w:rFonts w:ascii="DIN Next LT Pro" w:hAnsi="DIN Next LT Pro"/>
        </w:rPr>
        <w:t>: “La religión se contagia, no se enseña”.</w:t>
      </w:r>
    </w:p>
    <w:p w14:paraId="76FB38A1" w14:textId="44629B59" w:rsidR="00DF2352" w:rsidRPr="002E089F" w:rsidRDefault="00DF2352" w:rsidP="004708B3">
      <w:pPr>
        <w:jc w:val="both"/>
        <w:rPr>
          <w:rFonts w:ascii="DIN Next LT Pro" w:hAnsi="DIN Next LT Pro"/>
          <w:i/>
        </w:rPr>
      </w:pPr>
      <w:r w:rsidRPr="002E089F">
        <w:rPr>
          <w:rFonts w:ascii="DIN Next LT Pro" w:hAnsi="DIN Next LT Pro"/>
        </w:rPr>
        <w:t>En términos prácticos</w:t>
      </w:r>
      <w:r w:rsidR="00BF4457" w:rsidRPr="002E089F">
        <w:rPr>
          <w:rFonts w:ascii="DIN Next LT Pro" w:hAnsi="DIN Next LT Pro"/>
        </w:rPr>
        <w:t>,</w:t>
      </w:r>
      <w:r w:rsidRPr="002E089F">
        <w:rPr>
          <w:rFonts w:ascii="DIN Next LT Pro" w:hAnsi="DIN Next LT Pro"/>
        </w:rPr>
        <w:t xml:space="preserve"> esto </w:t>
      </w:r>
      <w:r w:rsidR="00BF4457" w:rsidRPr="002E089F">
        <w:rPr>
          <w:rFonts w:ascii="DIN Next LT Pro" w:hAnsi="DIN Next LT Pro"/>
        </w:rPr>
        <w:t>implica que,</w:t>
      </w:r>
      <w:r w:rsidR="00590B21" w:rsidRPr="002E089F">
        <w:rPr>
          <w:rFonts w:ascii="DIN Next LT Pro" w:hAnsi="DIN Next LT Pro"/>
        </w:rPr>
        <w:t xml:space="preserve"> </w:t>
      </w:r>
      <w:r w:rsidRPr="002E089F">
        <w:rPr>
          <w:rFonts w:ascii="DIN Next LT Pro" w:hAnsi="DIN Next LT Pro"/>
        </w:rPr>
        <w:t xml:space="preserve">antes de volvernos transmisores de </w:t>
      </w:r>
      <w:r w:rsidR="00BF4457" w:rsidRPr="002E089F">
        <w:rPr>
          <w:rFonts w:ascii="DIN Next LT Pro" w:hAnsi="DIN Next LT Pro"/>
        </w:rPr>
        <w:t>la tradición, necesitamos ser sus receptores</w:t>
      </w:r>
      <w:r w:rsidRPr="002E089F">
        <w:rPr>
          <w:rFonts w:ascii="DIN Next LT Pro" w:hAnsi="DIN Next LT Pro"/>
        </w:rPr>
        <w:t xml:space="preserve">. </w:t>
      </w:r>
      <w:r w:rsidRPr="002E089F">
        <w:rPr>
          <w:rFonts w:ascii="DIN Next LT Pro" w:hAnsi="DIN Next LT Pro"/>
          <w:i/>
        </w:rPr>
        <w:t>Nemo dat quod non habet</w:t>
      </w:r>
      <w:r w:rsidR="00D2773A" w:rsidRPr="002E089F">
        <w:rPr>
          <w:rFonts w:ascii="DIN Next LT Pro" w:hAnsi="DIN Next LT Pro"/>
        </w:rPr>
        <w:t>: sólo s</w:t>
      </w:r>
      <w:r w:rsidR="005C2E9F" w:rsidRPr="002E089F">
        <w:rPr>
          <w:rFonts w:ascii="DIN Next LT Pro" w:hAnsi="DIN Next LT Pro"/>
        </w:rPr>
        <w:t xml:space="preserve">eremos capaces de comunicar a otros la “cosa benedictina” en la medida en que la hayamos </w:t>
      </w:r>
      <w:r w:rsidR="00BF4457" w:rsidRPr="002E089F">
        <w:rPr>
          <w:rFonts w:ascii="DIN Next LT Pro" w:hAnsi="DIN Next LT Pro"/>
        </w:rPr>
        <w:t>acogido</w:t>
      </w:r>
      <w:r w:rsidR="005C2E9F" w:rsidRPr="002E089F">
        <w:rPr>
          <w:rFonts w:ascii="DIN Next LT Pro" w:hAnsi="DIN Next LT Pro"/>
        </w:rPr>
        <w:t xml:space="preserve"> </w:t>
      </w:r>
      <w:r w:rsidR="002A0919" w:rsidRPr="002E089F">
        <w:rPr>
          <w:rFonts w:ascii="DIN Next LT Pro" w:hAnsi="DIN Next LT Pro"/>
        </w:rPr>
        <w:t>antes</w:t>
      </w:r>
      <w:r w:rsidR="00BF4457" w:rsidRPr="002E089F">
        <w:rPr>
          <w:rFonts w:ascii="DIN Next LT Pro" w:hAnsi="DIN Next LT Pro"/>
        </w:rPr>
        <w:t xml:space="preserve"> en nosotros mismos</w:t>
      </w:r>
      <w:r w:rsidR="002A0919" w:rsidRPr="002E089F">
        <w:rPr>
          <w:rFonts w:ascii="DIN Next LT Pro" w:hAnsi="DIN Next LT Pro"/>
        </w:rPr>
        <w:t xml:space="preserve">. </w:t>
      </w:r>
      <w:r w:rsidR="007C4954" w:rsidRPr="002E089F">
        <w:rPr>
          <w:rFonts w:ascii="DIN Next LT Pro" w:hAnsi="DIN Next LT Pro"/>
        </w:rPr>
        <w:t xml:space="preserve">Hemos sido formados por </w:t>
      </w:r>
      <w:r w:rsidR="00BF4457" w:rsidRPr="002E089F">
        <w:rPr>
          <w:rFonts w:ascii="DIN Next LT Pro" w:hAnsi="DIN Next LT Pro"/>
        </w:rPr>
        <w:t>esta tradición y esa es la</w:t>
      </w:r>
      <w:r w:rsidR="00D2773A" w:rsidRPr="002E089F">
        <w:rPr>
          <w:rFonts w:ascii="DIN Next LT Pro" w:hAnsi="DIN Next LT Pro"/>
        </w:rPr>
        <w:t xml:space="preserve"> </w:t>
      </w:r>
      <w:r w:rsidR="007C4954" w:rsidRPr="002E089F">
        <w:rPr>
          <w:rFonts w:ascii="DIN Next LT Pro" w:hAnsi="DIN Next LT Pro"/>
        </w:rPr>
        <w:t xml:space="preserve">condición </w:t>
      </w:r>
      <w:r w:rsidR="00D2773A" w:rsidRPr="002E089F">
        <w:rPr>
          <w:rFonts w:ascii="DIN Next LT Pro" w:hAnsi="DIN Next LT Pro"/>
        </w:rPr>
        <w:t xml:space="preserve">previa </w:t>
      </w:r>
      <w:r w:rsidR="00BF4457" w:rsidRPr="002E089F">
        <w:rPr>
          <w:rFonts w:ascii="DIN Next LT Pro" w:hAnsi="DIN Next LT Pro"/>
        </w:rPr>
        <w:t xml:space="preserve">e insoslayable </w:t>
      </w:r>
      <w:r w:rsidR="007C4954" w:rsidRPr="002E089F">
        <w:rPr>
          <w:rFonts w:ascii="DIN Next LT Pro" w:hAnsi="DIN Next LT Pro"/>
        </w:rPr>
        <w:t xml:space="preserve">para </w:t>
      </w:r>
      <w:r w:rsidR="002A0919" w:rsidRPr="002E089F">
        <w:rPr>
          <w:rFonts w:ascii="DIN Next LT Pro" w:hAnsi="DIN Next LT Pro"/>
        </w:rPr>
        <w:t>contribuir a la formación “benedictina”</w:t>
      </w:r>
      <w:r w:rsidR="007C4954" w:rsidRPr="002E089F">
        <w:rPr>
          <w:rFonts w:ascii="DIN Next LT Pro" w:hAnsi="DIN Next LT Pro"/>
        </w:rPr>
        <w:t xml:space="preserve"> de otros</w:t>
      </w:r>
      <w:r w:rsidR="00D2773A" w:rsidRPr="002E089F">
        <w:rPr>
          <w:rFonts w:ascii="DIN Next LT Pro" w:hAnsi="DIN Next LT Pro"/>
        </w:rPr>
        <w:t>.</w:t>
      </w:r>
      <w:r w:rsidR="007C4954" w:rsidRPr="002E089F">
        <w:rPr>
          <w:rFonts w:ascii="DIN Next LT Pro" w:hAnsi="DIN Next LT Pro"/>
        </w:rPr>
        <w:t xml:space="preserve"> </w:t>
      </w:r>
      <w:r w:rsidR="00D2773A" w:rsidRPr="002E089F">
        <w:rPr>
          <w:rFonts w:ascii="DIN Next LT Pro" w:hAnsi="DIN Next LT Pro"/>
        </w:rPr>
        <w:t xml:space="preserve">Y </w:t>
      </w:r>
      <w:r w:rsidR="00BF4457" w:rsidRPr="002E089F">
        <w:rPr>
          <w:rFonts w:ascii="DIN Next LT Pro" w:hAnsi="DIN Next LT Pro"/>
        </w:rPr>
        <w:t xml:space="preserve">sabemos que </w:t>
      </w:r>
      <w:r w:rsidR="00D2773A" w:rsidRPr="002E089F">
        <w:rPr>
          <w:rFonts w:ascii="DIN Next LT Pro" w:hAnsi="DIN Next LT Pro"/>
        </w:rPr>
        <w:t>esto</w:t>
      </w:r>
      <w:r w:rsidR="007C4954" w:rsidRPr="002E089F">
        <w:rPr>
          <w:rFonts w:ascii="DIN Next LT Pro" w:hAnsi="DIN Next LT Pro"/>
        </w:rPr>
        <w:t xml:space="preserve"> depende</w:t>
      </w:r>
      <w:r w:rsidR="00BF4457" w:rsidRPr="002E089F">
        <w:rPr>
          <w:rFonts w:ascii="DIN Next LT Pro" w:hAnsi="DIN Next LT Pro"/>
        </w:rPr>
        <w:t xml:space="preserve"> –</w:t>
      </w:r>
      <w:r w:rsidR="002A0919" w:rsidRPr="002E089F">
        <w:rPr>
          <w:rFonts w:ascii="DIN Next LT Pro" w:hAnsi="DIN Next LT Pro"/>
        </w:rPr>
        <w:t>much</w:t>
      </w:r>
      <w:r w:rsidR="00D2773A" w:rsidRPr="002E089F">
        <w:rPr>
          <w:rFonts w:ascii="DIN Next LT Pro" w:hAnsi="DIN Next LT Pro"/>
        </w:rPr>
        <w:t>o</w:t>
      </w:r>
      <w:r w:rsidR="002A0919" w:rsidRPr="002E089F">
        <w:rPr>
          <w:rFonts w:ascii="DIN Next LT Pro" w:hAnsi="DIN Next LT Pro"/>
        </w:rPr>
        <w:t xml:space="preserve"> </w:t>
      </w:r>
      <w:r w:rsidR="00BF4457" w:rsidRPr="002E089F">
        <w:rPr>
          <w:rFonts w:ascii="DIN Next LT Pro" w:hAnsi="DIN Next LT Pro"/>
        </w:rPr>
        <w:t>más</w:t>
      </w:r>
      <w:r w:rsidR="002A0919" w:rsidRPr="002E089F">
        <w:rPr>
          <w:rFonts w:ascii="DIN Next LT Pro" w:hAnsi="DIN Next LT Pro"/>
        </w:rPr>
        <w:t xml:space="preserve"> </w:t>
      </w:r>
      <w:r w:rsidR="00BF4457" w:rsidRPr="002E089F">
        <w:rPr>
          <w:rFonts w:ascii="DIN Next LT Pro" w:hAnsi="DIN Next LT Pro"/>
        </w:rPr>
        <w:t xml:space="preserve">que de cualquier cosa que podamos hacer– </w:t>
      </w:r>
      <w:r w:rsidR="00A741C0" w:rsidRPr="002E089F">
        <w:rPr>
          <w:rFonts w:ascii="DIN Next LT Pro" w:hAnsi="DIN Next LT Pro"/>
        </w:rPr>
        <w:t xml:space="preserve">de lo que </w:t>
      </w:r>
      <w:r w:rsidR="00BF4457" w:rsidRPr="002E089F">
        <w:rPr>
          <w:rFonts w:ascii="DIN Next LT Pro" w:hAnsi="DIN Next LT Pro"/>
        </w:rPr>
        <w:t xml:space="preserve">auténticamente </w:t>
      </w:r>
      <w:r w:rsidR="00A741C0" w:rsidRPr="002E089F">
        <w:rPr>
          <w:rFonts w:ascii="DIN Next LT Pro" w:hAnsi="DIN Next LT Pro"/>
        </w:rPr>
        <w:t>somos</w:t>
      </w:r>
      <w:r w:rsidR="002A0919" w:rsidRPr="002E089F">
        <w:rPr>
          <w:rFonts w:ascii="DIN Next LT Pro" w:hAnsi="DIN Next LT Pro"/>
        </w:rPr>
        <w:t>.</w:t>
      </w:r>
    </w:p>
    <w:p w14:paraId="1EB866EF" w14:textId="3D0793CF" w:rsidR="007C4954" w:rsidRPr="002E089F" w:rsidRDefault="00BF4457" w:rsidP="004708B3">
      <w:pPr>
        <w:jc w:val="both"/>
        <w:rPr>
          <w:rFonts w:ascii="DIN Next LT Pro" w:hAnsi="DIN Next LT Pro"/>
        </w:rPr>
      </w:pPr>
      <w:r w:rsidRPr="002E089F">
        <w:rPr>
          <w:rFonts w:ascii="DIN Next LT Pro" w:hAnsi="DIN Next LT Pro"/>
        </w:rPr>
        <w:t>Como ya dije, he querido</w:t>
      </w:r>
      <w:r w:rsidR="007C4954" w:rsidRPr="002E089F">
        <w:rPr>
          <w:rFonts w:ascii="DIN Next LT Pro" w:hAnsi="DIN Next LT Pro"/>
        </w:rPr>
        <w:t xml:space="preserve"> </w:t>
      </w:r>
      <w:r w:rsidRPr="002E089F">
        <w:rPr>
          <w:rFonts w:ascii="DIN Next LT Pro" w:hAnsi="DIN Next LT Pro"/>
        </w:rPr>
        <w:t>tomar</w:t>
      </w:r>
      <w:r w:rsidR="007C4954" w:rsidRPr="002E089F">
        <w:rPr>
          <w:rFonts w:ascii="DIN Next LT Pro" w:hAnsi="DIN Next LT Pro"/>
        </w:rPr>
        <w:t xml:space="preserve"> de l</w:t>
      </w:r>
      <w:r w:rsidR="006E334A" w:rsidRPr="002E089F">
        <w:rPr>
          <w:rFonts w:ascii="DIN Next LT Pro" w:hAnsi="DIN Next LT Pro"/>
        </w:rPr>
        <w:t xml:space="preserve">a tradición dos palabras que </w:t>
      </w:r>
      <w:r w:rsidR="00D2773A" w:rsidRPr="002E089F">
        <w:rPr>
          <w:rFonts w:ascii="DIN Next LT Pro" w:hAnsi="DIN Next LT Pro"/>
        </w:rPr>
        <w:t>caracterizarán</w:t>
      </w:r>
      <w:r w:rsidR="007C4954" w:rsidRPr="002E089F">
        <w:rPr>
          <w:rFonts w:ascii="DIN Next LT Pro" w:hAnsi="DIN Next LT Pro"/>
        </w:rPr>
        <w:t xml:space="preserve"> nuestra interacción con </w:t>
      </w:r>
      <w:r w:rsidR="006E334A" w:rsidRPr="002E089F">
        <w:rPr>
          <w:rFonts w:ascii="DIN Next LT Pro" w:hAnsi="DIN Next LT Pro"/>
        </w:rPr>
        <w:t xml:space="preserve">aquellos a </w:t>
      </w:r>
      <w:r w:rsidR="007C4954" w:rsidRPr="002E089F">
        <w:rPr>
          <w:rFonts w:ascii="DIN Next LT Pro" w:hAnsi="DIN Next LT Pro"/>
        </w:rPr>
        <w:t xml:space="preserve">quienes nos toca cuidar. Ambas palabras engloban en su alcance </w:t>
      </w:r>
      <w:r w:rsidR="006E334A" w:rsidRPr="002E089F">
        <w:rPr>
          <w:rFonts w:ascii="DIN Next LT Pro" w:hAnsi="DIN Next LT Pro"/>
        </w:rPr>
        <w:t xml:space="preserve">a todo </w:t>
      </w:r>
      <w:r w:rsidR="007C4954" w:rsidRPr="002E089F">
        <w:rPr>
          <w:rFonts w:ascii="DIN Next LT Pro" w:hAnsi="DIN Next LT Pro"/>
        </w:rPr>
        <w:t>un universo</w:t>
      </w:r>
      <w:r w:rsidR="006E334A" w:rsidRPr="002E089F">
        <w:rPr>
          <w:rFonts w:ascii="DIN Next LT Pro" w:hAnsi="DIN Next LT Pro"/>
        </w:rPr>
        <w:t xml:space="preserve">, pero permítanme un </w:t>
      </w:r>
      <w:r w:rsidRPr="002E089F">
        <w:rPr>
          <w:rFonts w:ascii="DIN Next LT Pro" w:hAnsi="DIN Next LT Pro"/>
        </w:rPr>
        <w:t xml:space="preserve">rápido </w:t>
      </w:r>
      <w:r w:rsidR="006E334A" w:rsidRPr="002E089F">
        <w:rPr>
          <w:rFonts w:ascii="DIN Next LT Pro" w:hAnsi="DIN Next LT Pro"/>
        </w:rPr>
        <w:t>bosquejo de las implicancias que conllevan</w:t>
      </w:r>
      <w:r w:rsidR="007C4954" w:rsidRPr="002E089F">
        <w:rPr>
          <w:rFonts w:ascii="DIN Next LT Pro" w:hAnsi="DIN Next LT Pro"/>
        </w:rPr>
        <w:t>.</w:t>
      </w:r>
    </w:p>
    <w:p w14:paraId="2351AEC6" w14:textId="77777777" w:rsidR="006E334A" w:rsidRPr="002E089F" w:rsidRDefault="006E334A" w:rsidP="004708B3">
      <w:pPr>
        <w:jc w:val="both"/>
        <w:rPr>
          <w:rFonts w:ascii="DIN Next LT Pro" w:hAnsi="DIN Next LT Pro"/>
        </w:rPr>
      </w:pPr>
    </w:p>
    <w:p w14:paraId="74511509" w14:textId="77777777" w:rsidR="00135EB8" w:rsidRPr="002E089F" w:rsidRDefault="00135EB8" w:rsidP="004708B3">
      <w:pPr>
        <w:jc w:val="both"/>
        <w:rPr>
          <w:rFonts w:ascii="DIN Next LT Pro" w:hAnsi="DIN Next LT Pro"/>
        </w:rPr>
      </w:pPr>
    </w:p>
    <w:p w14:paraId="65A0E364" w14:textId="77777777" w:rsidR="00135EB8" w:rsidRPr="002E089F" w:rsidRDefault="00135EB8" w:rsidP="004708B3">
      <w:pPr>
        <w:jc w:val="both"/>
        <w:rPr>
          <w:rFonts w:ascii="DIN Next LT Pro" w:hAnsi="DIN Next LT Pro"/>
        </w:rPr>
      </w:pPr>
    </w:p>
    <w:p w14:paraId="68406D89" w14:textId="77777777" w:rsidR="00135EB8" w:rsidRPr="002E089F" w:rsidRDefault="00135EB8" w:rsidP="004708B3">
      <w:pPr>
        <w:jc w:val="both"/>
        <w:rPr>
          <w:rFonts w:ascii="DIN Next LT Pro" w:hAnsi="DIN Next LT Pro"/>
        </w:rPr>
      </w:pPr>
    </w:p>
    <w:p w14:paraId="0FAAB481" w14:textId="77777777" w:rsidR="006E334A" w:rsidRPr="002E089F" w:rsidRDefault="006E334A" w:rsidP="004708B3">
      <w:pPr>
        <w:pStyle w:val="Prrafodelista"/>
        <w:numPr>
          <w:ilvl w:val="0"/>
          <w:numId w:val="1"/>
        </w:numPr>
        <w:jc w:val="both"/>
        <w:rPr>
          <w:rFonts w:ascii="DIN Next LT Pro" w:hAnsi="DIN Next LT Pro"/>
          <w:b/>
        </w:rPr>
      </w:pPr>
      <w:r w:rsidRPr="002E089F">
        <w:rPr>
          <w:rFonts w:ascii="DIN Next LT Pro" w:hAnsi="DIN Next LT Pro"/>
          <w:b/>
        </w:rPr>
        <w:t>La Primera Palabra: Honor</w:t>
      </w:r>
    </w:p>
    <w:p w14:paraId="22DB72C9" w14:textId="5F5344C1" w:rsidR="006E334A" w:rsidRPr="002E089F" w:rsidRDefault="006E334A" w:rsidP="004708B3">
      <w:pPr>
        <w:jc w:val="both"/>
        <w:rPr>
          <w:rFonts w:ascii="DIN Next LT Pro" w:hAnsi="DIN Next LT Pro"/>
        </w:rPr>
      </w:pPr>
      <w:r w:rsidRPr="002E089F">
        <w:rPr>
          <w:rFonts w:ascii="DIN Next LT Pro" w:hAnsi="DIN Next LT Pro"/>
        </w:rPr>
        <w:t xml:space="preserve">Sir Larry Siedentop, </w:t>
      </w:r>
      <w:r w:rsidR="00AB4AFC" w:rsidRPr="002E089F">
        <w:rPr>
          <w:rFonts w:ascii="DIN Next LT Pro" w:hAnsi="DIN Next LT Pro"/>
        </w:rPr>
        <w:t xml:space="preserve">ex </w:t>
      </w:r>
      <w:r w:rsidRPr="002E089F">
        <w:rPr>
          <w:rFonts w:ascii="DIN Next LT Pro" w:hAnsi="DIN Next LT Pro"/>
        </w:rPr>
        <w:t xml:space="preserve">profesor de filosofía política de la universidad de Oxford, empezó una búsqueda de </w:t>
      </w:r>
      <w:r w:rsidR="00011D30" w:rsidRPr="002E089F">
        <w:rPr>
          <w:rFonts w:ascii="DIN Next LT Pro" w:hAnsi="DIN Next LT Pro"/>
        </w:rPr>
        <w:t xml:space="preserve">los orígenes de ciertos temas de relevancia en la cultura contemporánea occidental, tales como </w:t>
      </w:r>
      <w:r w:rsidR="00BF4457" w:rsidRPr="002E089F">
        <w:rPr>
          <w:rFonts w:ascii="DIN Next LT Pro" w:hAnsi="DIN Next LT Pro"/>
        </w:rPr>
        <w:t xml:space="preserve">la igualdad, </w:t>
      </w:r>
      <w:r w:rsidR="00011D30" w:rsidRPr="002E089F">
        <w:rPr>
          <w:rFonts w:ascii="DIN Next LT Pro" w:hAnsi="DIN Next LT Pro"/>
        </w:rPr>
        <w:t xml:space="preserve">la dignidad, </w:t>
      </w:r>
      <w:r w:rsidR="00AB4AFC" w:rsidRPr="002E089F">
        <w:rPr>
          <w:rFonts w:ascii="DIN Next LT Pro" w:hAnsi="DIN Next LT Pro"/>
        </w:rPr>
        <w:t>y</w:t>
      </w:r>
      <w:r w:rsidR="00357987" w:rsidRPr="002E089F">
        <w:rPr>
          <w:rFonts w:ascii="DIN Next LT Pro" w:hAnsi="DIN Next LT Pro"/>
        </w:rPr>
        <w:t xml:space="preserve"> los derechos humanos. Al rastrear hacia atrás, pasando por los siglos de la Ilustración </w:t>
      </w:r>
      <w:r w:rsidR="00AB4AFC" w:rsidRPr="002E089F">
        <w:rPr>
          <w:rFonts w:ascii="DIN Next LT Pro" w:hAnsi="DIN Next LT Pro"/>
        </w:rPr>
        <w:t>e</w:t>
      </w:r>
      <w:r w:rsidR="00357987" w:rsidRPr="002E089F">
        <w:rPr>
          <w:rFonts w:ascii="DIN Next LT Pro" w:hAnsi="DIN Next LT Pro"/>
        </w:rPr>
        <w:t>uropea hasta el mundo de la Antigüedad Clásica, llegó a la conclusión de que las raíces del secularismo liberal actual se encuentran en</w:t>
      </w:r>
      <w:r w:rsidR="00AB4AFC" w:rsidRPr="002E089F">
        <w:rPr>
          <w:rFonts w:ascii="DIN Next LT Pro" w:hAnsi="DIN Next LT Pro"/>
        </w:rPr>
        <w:t xml:space="preserve"> ¡</w:t>
      </w:r>
      <w:r w:rsidR="00357987" w:rsidRPr="002E089F">
        <w:rPr>
          <w:rFonts w:ascii="DIN Next LT Pro" w:hAnsi="DIN Next LT Pro"/>
        </w:rPr>
        <w:t>el Nuevo Testamento</w:t>
      </w:r>
      <w:r w:rsidR="00AB4AFC" w:rsidRPr="002E089F">
        <w:rPr>
          <w:rFonts w:ascii="DIN Next LT Pro" w:hAnsi="DIN Next LT Pro"/>
        </w:rPr>
        <w:t>!</w:t>
      </w:r>
      <w:r w:rsidR="00357987" w:rsidRPr="002E089F">
        <w:rPr>
          <w:rFonts w:ascii="DIN Next LT Pro" w:hAnsi="DIN Next LT Pro"/>
        </w:rPr>
        <w:t xml:space="preserve"> </w:t>
      </w:r>
      <w:r w:rsidR="00AB4AFC" w:rsidRPr="002E089F">
        <w:rPr>
          <w:rFonts w:ascii="DIN Next LT Pro" w:hAnsi="DIN Next LT Pro"/>
        </w:rPr>
        <w:t>Es</w:t>
      </w:r>
      <w:r w:rsidR="00357987" w:rsidRPr="002E089F">
        <w:rPr>
          <w:rFonts w:ascii="DIN Next LT Pro" w:hAnsi="DIN Next LT Pro"/>
        </w:rPr>
        <w:t xml:space="preserve"> decir, en la enseñanza</w:t>
      </w:r>
      <w:r w:rsidR="00F00526" w:rsidRPr="002E089F">
        <w:rPr>
          <w:rFonts w:ascii="DIN Next LT Pro" w:hAnsi="DIN Next LT Pro"/>
        </w:rPr>
        <w:t xml:space="preserve"> de Jesús, </w:t>
      </w:r>
      <w:r w:rsidR="00AB4AFC" w:rsidRPr="002E089F">
        <w:rPr>
          <w:rFonts w:ascii="DIN Next LT Pro" w:hAnsi="DIN Next LT Pro"/>
        </w:rPr>
        <w:t>y particularmente</w:t>
      </w:r>
      <w:r w:rsidR="00357987" w:rsidRPr="002E089F">
        <w:rPr>
          <w:rFonts w:ascii="DIN Next LT Pro" w:hAnsi="DIN Next LT Pro"/>
        </w:rPr>
        <w:t xml:space="preserve"> </w:t>
      </w:r>
      <w:r w:rsidR="00AB4AFC" w:rsidRPr="002E089F">
        <w:rPr>
          <w:rFonts w:ascii="DIN Next LT Pro" w:hAnsi="DIN Next LT Pro"/>
        </w:rPr>
        <w:t xml:space="preserve">en la forma </w:t>
      </w:r>
      <w:r w:rsidR="00357987" w:rsidRPr="002E089F">
        <w:rPr>
          <w:rFonts w:ascii="DIN Next LT Pro" w:hAnsi="DIN Next LT Pro"/>
        </w:rPr>
        <w:t>como la transmite San Pablo.</w:t>
      </w:r>
      <w:r w:rsidR="00357987" w:rsidRPr="002E089F">
        <w:rPr>
          <w:rStyle w:val="Refdenotaalpie"/>
          <w:rFonts w:ascii="DIN Next LT Pro" w:hAnsi="DIN Next LT Pro"/>
        </w:rPr>
        <w:footnoteReference w:id="3"/>
      </w:r>
      <w:r w:rsidR="00B005B8" w:rsidRPr="002E089F">
        <w:rPr>
          <w:rFonts w:ascii="DIN Next LT Pro" w:hAnsi="DIN Next LT Pro"/>
        </w:rPr>
        <w:t xml:space="preserve"> “</w:t>
      </w:r>
      <w:r w:rsidR="00444C48" w:rsidRPr="002E089F">
        <w:rPr>
          <w:rFonts w:ascii="DIN Next LT Pro" w:hAnsi="DIN Next LT Pro"/>
        </w:rPr>
        <w:t>La igualdad de las almas en busca de la salvación estaba en el corazón de la creencia cristiana</w:t>
      </w:r>
      <w:r w:rsidR="00B005B8" w:rsidRPr="002E089F">
        <w:rPr>
          <w:rFonts w:ascii="DIN Next LT Pro" w:hAnsi="DIN Next LT Pro"/>
        </w:rPr>
        <w:t>”</w:t>
      </w:r>
      <w:r w:rsidR="00444C48" w:rsidRPr="002E089F">
        <w:rPr>
          <w:rFonts w:ascii="DIN Next LT Pro" w:hAnsi="DIN Next LT Pro"/>
        </w:rPr>
        <w:t>,</w:t>
      </w:r>
      <w:r w:rsidR="0059003A" w:rsidRPr="002E089F">
        <w:rPr>
          <w:rStyle w:val="Refdenotaalpie"/>
          <w:rFonts w:ascii="DIN Next LT Pro" w:hAnsi="DIN Next LT Pro"/>
        </w:rPr>
        <w:footnoteReference w:id="4"/>
      </w:r>
      <w:r w:rsidR="00AE54E0" w:rsidRPr="002E089F">
        <w:rPr>
          <w:rFonts w:ascii="DIN Next LT Pro" w:hAnsi="DIN Next LT Pro"/>
        </w:rPr>
        <w:t xml:space="preserve"> </w:t>
      </w:r>
      <w:r w:rsidR="00444C48" w:rsidRPr="002E089F">
        <w:rPr>
          <w:rFonts w:ascii="DIN Next LT Pro" w:hAnsi="DIN Next LT Pro"/>
        </w:rPr>
        <w:t xml:space="preserve">dice </w:t>
      </w:r>
      <w:r w:rsidR="00AE72DE" w:rsidRPr="002E089F">
        <w:rPr>
          <w:rFonts w:ascii="DIN Next LT Pro" w:hAnsi="DIN Next LT Pro"/>
        </w:rPr>
        <w:t>Siedentop</w:t>
      </w:r>
      <w:r w:rsidR="00444C48" w:rsidRPr="002E089F">
        <w:rPr>
          <w:rFonts w:ascii="DIN Next LT Pro" w:hAnsi="DIN Next LT Pro"/>
        </w:rPr>
        <w:t>, que</w:t>
      </w:r>
      <w:r w:rsidR="00AE72DE" w:rsidRPr="002E089F" w:rsidDel="00AE72DE">
        <w:rPr>
          <w:rFonts w:ascii="DIN Next LT Pro" w:hAnsi="DIN Next LT Pro"/>
        </w:rPr>
        <w:t xml:space="preserve"> </w:t>
      </w:r>
      <w:r w:rsidR="00F00526" w:rsidRPr="002E089F">
        <w:rPr>
          <w:rFonts w:ascii="DIN Next LT Pro" w:hAnsi="DIN Next LT Pro"/>
        </w:rPr>
        <w:t>desarrolla</w:t>
      </w:r>
      <w:r w:rsidR="00AB4AFC" w:rsidRPr="002E089F">
        <w:rPr>
          <w:rFonts w:ascii="DIN Next LT Pro" w:hAnsi="DIN Next LT Pro"/>
        </w:rPr>
        <w:t>rá</w:t>
      </w:r>
      <w:r w:rsidR="00F00526" w:rsidRPr="002E089F">
        <w:rPr>
          <w:rFonts w:ascii="DIN Next LT Pro" w:hAnsi="DIN Next LT Pro"/>
        </w:rPr>
        <w:t xml:space="preserve"> esta tesis detalladamente. Lo relevante aquí para nuestro propósito es el rol </w:t>
      </w:r>
      <w:r w:rsidR="00AB4AFC" w:rsidRPr="002E089F">
        <w:rPr>
          <w:rFonts w:ascii="DIN Next LT Pro" w:hAnsi="DIN Next LT Pro"/>
        </w:rPr>
        <w:t xml:space="preserve">sustancial </w:t>
      </w:r>
      <w:r w:rsidR="00F00526" w:rsidRPr="002E089F">
        <w:rPr>
          <w:rFonts w:ascii="DIN Next LT Pro" w:hAnsi="DIN Next LT Pro"/>
        </w:rPr>
        <w:t xml:space="preserve">que él </w:t>
      </w:r>
      <w:r w:rsidR="00AB4AFC" w:rsidRPr="002E089F">
        <w:rPr>
          <w:rFonts w:ascii="DIN Next LT Pro" w:hAnsi="DIN Next LT Pro"/>
        </w:rPr>
        <w:t>le asigna a</w:t>
      </w:r>
      <w:r w:rsidR="00C41499" w:rsidRPr="002E089F">
        <w:rPr>
          <w:rFonts w:ascii="DIN Next LT Pro" w:hAnsi="DIN Next LT Pro"/>
        </w:rPr>
        <w:t>l monacato</w:t>
      </w:r>
      <w:r w:rsidR="00293671" w:rsidRPr="002E089F">
        <w:rPr>
          <w:rFonts w:ascii="DIN Next LT Pro" w:hAnsi="DIN Next LT Pro"/>
        </w:rPr>
        <w:t xml:space="preserve"> benedictino, </w:t>
      </w:r>
      <w:r w:rsidR="00444C48" w:rsidRPr="002E089F">
        <w:rPr>
          <w:rFonts w:ascii="DIN Next LT Pro" w:hAnsi="DIN Next LT Pro"/>
        </w:rPr>
        <w:t>al considerar</w:t>
      </w:r>
      <w:r w:rsidR="00293671" w:rsidRPr="002E089F">
        <w:rPr>
          <w:rFonts w:ascii="DIN Next LT Pro" w:hAnsi="DIN Next LT Pro"/>
        </w:rPr>
        <w:t xml:space="preserve"> a las instituciones monásticas como </w:t>
      </w:r>
      <w:r w:rsidR="006114DD" w:rsidRPr="002E089F">
        <w:rPr>
          <w:rFonts w:ascii="DIN Next LT Pro" w:hAnsi="DIN Next LT Pro"/>
        </w:rPr>
        <w:t>formadoras y transmisoras de</w:t>
      </w:r>
      <w:r w:rsidR="00293671" w:rsidRPr="002E089F">
        <w:rPr>
          <w:rFonts w:ascii="DIN Next LT Pro" w:hAnsi="DIN Next LT Pro"/>
        </w:rPr>
        <w:t xml:space="preserve"> esta tradición de</w:t>
      </w:r>
      <w:r w:rsidR="00444C48" w:rsidRPr="002E089F">
        <w:rPr>
          <w:rFonts w:ascii="DIN Next LT Pro" w:hAnsi="DIN Next LT Pro"/>
        </w:rPr>
        <w:t>l</w:t>
      </w:r>
      <w:r w:rsidR="00293671" w:rsidRPr="002E089F">
        <w:rPr>
          <w:rFonts w:ascii="DIN Next LT Pro" w:hAnsi="DIN Next LT Pro"/>
        </w:rPr>
        <w:t xml:space="preserve"> humanismo cristiano.</w:t>
      </w:r>
    </w:p>
    <w:p w14:paraId="46A96AC8" w14:textId="7B64A2EF" w:rsidR="00BC14AE" w:rsidRPr="002E089F" w:rsidRDefault="006114DD" w:rsidP="004708B3">
      <w:pPr>
        <w:jc w:val="both"/>
        <w:rPr>
          <w:rFonts w:ascii="DIN Next LT Pro" w:hAnsi="DIN Next LT Pro"/>
        </w:rPr>
      </w:pPr>
      <w:r w:rsidRPr="002E089F">
        <w:rPr>
          <w:rFonts w:ascii="DIN Next LT Pro" w:hAnsi="DIN Next LT Pro"/>
        </w:rPr>
        <w:t>“</w:t>
      </w:r>
      <w:r w:rsidR="00BC14AE" w:rsidRPr="002E089F">
        <w:rPr>
          <w:rFonts w:ascii="DIN Next LT Pro" w:hAnsi="DIN Next LT Pro"/>
        </w:rPr>
        <w:t xml:space="preserve">La imagen del orden social que preservó el </w:t>
      </w:r>
      <w:r w:rsidR="00C41499" w:rsidRPr="002E089F">
        <w:rPr>
          <w:rFonts w:ascii="DIN Next LT Pro" w:hAnsi="DIN Next LT Pro"/>
        </w:rPr>
        <w:t>monacato</w:t>
      </w:r>
      <w:r w:rsidR="003A7E0D" w:rsidRPr="002E089F">
        <w:rPr>
          <w:rFonts w:ascii="DIN Next LT Pro" w:hAnsi="DIN Next LT Pro"/>
        </w:rPr>
        <w:t xml:space="preserve"> no fue la del mundo de la </w:t>
      </w:r>
      <w:r w:rsidR="00460FC1" w:rsidRPr="002E089F">
        <w:rPr>
          <w:rFonts w:ascii="DIN Next LT Pro" w:hAnsi="DIN Next LT Pro"/>
        </w:rPr>
        <w:t>antigüedad</w:t>
      </w:r>
      <w:r w:rsidRPr="002E089F">
        <w:rPr>
          <w:rFonts w:ascii="DIN Next LT Pro" w:hAnsi="DIN Next LT Pro"/>
        </w:rPr>
        <w:t>. M</w:t>
      </w:r>
      <w:r w:rsidR="003A7E0D" w:rsidRPr="002E089F">
        <w:rPr>
          <w:rFonts w:ascii="DIN Next LT Pro" w:hAnsi="DIN Next LT Pro"/>
        </w:rPr>
        <w:t xml:space="preserve">ás bien </w:t>
      </w:r>
      <w:r w:rsidR="00444C48" w:rsidRPr="002E089F">
        <w:rPr>
          <w:rFonts w:ascii="DIN Next LT Pro" w:hAnsi="DIN Next LT Pro"/>
        </w:rPr>
        <w:t>propuso</w:t>
      </w:r>
      <w:r w:rsidR="003A7E0D" w:rsidRPr="002E089F">
        <w:rPr>
          <w:rFonts w:ascii="DIN Next LT Pro" w:hAnsi="DIN Next LT Pro"/>
        </w:rPr>
        <w:t xml:space="preserve"> un nuevo cimiento del orden social. </w:t>
      </w:r>
      <w:r w:rsidR="00444C48" w:rsidRPr="002E089F">
        <w:rPr>
          <w:rFonts w:ascii="DIN Next LT Pro" w:hAnsi="DIN Next LT Pro"/>
        </w:rPr>
        <w:t>A</w:t>
      </w:r>
      <w:r w:rsidR="003A7E0D" w:rsidRPr="002E089F">
        <w:rPr>
          <w:rFonts w:ascii="DIN Next LT Pro" w:hAnsi="DIN Next LT Pro"/>
        </w:rPr>
        <w:t xml:space="preserve"> pesar de padecer numerosas falencias y de hacer componendas, el monacato asociaba </w:t>
      </w:r>
      <w:r w:rsidR="00460FC1" w:rsidRPr="002E089F">
        <w:rPr>
          <w:rFonts w:ascii="DIN Next LT Pro" w:hAnsi="DIN Next LT Pro"/>
        </w:rPr>
        <w:t>las</w:t>
      </w:r>
      <w:r w:rsidR="00460FC1" w:rsidRPr="002E089F">
        <w:rPr>
          <w:rFonts w:ascii="DIN Next LT Pro" w:hAnsi="DIN Next LT Pro"/>
          <w:i/>
        </w:rPr>
        <w:t xml:space="preserve"> </w:t>
      </w:r>
      <w:r w:rsidR="003A7E0D" w:rsidRPr="002E089F">
        <w:rPr>
          <w:rFonts w:ascii="DIN Next LT Pro" w:hAnsi="DIN Next LT Pro"/>
        </w:rPr>
        <w:t>nociones</w:t>
      </w:r>
      <w:r w:rsidRPr="002E089F">
        <w:rPr>
          <w:rFonts w:ascii="DIN Next LT Pro" w:hAnsi="DIN Next LT Pro"/>
          <w:i/>
        </w:rPr>
        <w:t xml:space="preserve"> </w:t>
      </w:r>
      <w:r w:rsidR="00460FC1" w:rsidRPr="002E089F">
        <w:rPr>
          <w:rFonts w:ascii="DIN Next LT Pro" w:hAnsi="DIN Next LT Pro"/>
        </w:rPr>
        <w:t xml:space="preserve">de la ley y de la obediencia, no con costumbres inamovibles que carecían de la debida reflexión, ni con una fuerza externa que la impusiera, sino más bien con el </w:t>
      </w:r>
      <w:r w:rsidR="00444C48" w:rsidRPr="002E089F">
        <w:rPr>
          <w:rFonts w:ascii="DIN Next LT Pro" w:hAnsi="DIN Next LT Pro"/>
        </w:rPr>
        <w:t xml:space="preserve">libre </w:t>
      </w:r>
      <w:r w:rsidR="00460FC1" w:rsidRPr="002E089F">
        <w:rPr>
          <w:rFonts w:ascii="DIN Next LT Pro" w:hAnsi="DIN Next LT Pro"/>
        </w:rPr>
        <w:t>consentimiento del individuo y el rol de la conciencia.</w:t>
      </w:r>
      <w:r w:rsidR="003A1EB7" w:rsidRPr="002E089F">
        <w:rPr>
          <w:rFonts w:ascii="DIN Next LT Pro" w:hAnsi="DIN Next LT Pro"/>
        </w:rPr>
        <w:t xml:space="preserve"> El monacato permit</w:t>
      </w:r>
      <w:r w:rsidRPr="002E089F">
        <w:rPr>
          <w:rFonts w:ascii="DIN Next LT Pro" w:hAnsi="DIN Next LT Pro"/>
        </w:rPr>
        <w:t>ió</w:t>
      </w:r>
      <w:r w:rsidR="003A1EB7" w:rsidRPr="002E089F">
        <w:rPr>
          <w:rFonts w:ascii="DIN Next LT Pro" w:hAnsi="DIN Next LT Pro"/>
        </w:rPr>
        <w:t xml:space="preserve"> </w:t>
      </w:r>
      <w:r w:rsidRPr="002E089F">
        <w:rPr>
          <w:rFonts w:ascii="DIN Next LT Pro" w:hAnsi="DIN Next LT Pro"/>
        </w:rPr>
        <w:t xml:space="preserve">así </w:t>
      </w:r>
      <w:r w:rsidR="003A1EB7" w:rsidRPr="002E089F">
        <w:rPr>
          <w:rFonts w:ascii="DIN Next LT Pro" w:hAnsi="DIN Next LT Pro"/>
        </w:rPr>
        <w:t>vislumbrar ‘otro mundo’, aunque fuera lejano; un mundo que al menos se aproximaba de alguna forma a las intuiciones morales del cristiano.</w:t>
      </w:r>
      <w:r w:rsidRPr="002E089F">
        <w:rPr>
          <w:rFonts w:ascii="DIN Next LT Pro" w:hAnsi="DIN Next LT Pro"/>
        </w:rPr>
        <w:t>”</w:t>
      </w:r>
      <w:r w:rsidR="00180709" w:rsidRPr="002E089F">
        <w:rPr>
          <w:rStyle w:val="Refdenotaalpie"/>
          <w:rFonts w:ascii="DIN Next LT Pro" w:hAnsi="DIN Next LT Pro"/>
        </w:rPr>
        <w:footnoteReference w:id="5"/>
      </w:r>
    </w:p>
    <w:p w14:paraId="76771C75" w14:textId="6266003E" w:rsidR="003A1EB7" w:rsidRPr="002E089F" w:rsidRDefault="003A1EB7" w:rsidP="004708B3">
      <w:pPr>
        <w:jc w:val="both"/>
        <w:rPr>
          <w:rFonts w:ascii="DIN Next LT Pro" w:hAnsi="DIN Next LT Pro"/>
        </w:rPr>
      </w:pPr>
      <w:r w:rsidRPr="002E089F">
        <w:rPr>
          <w:rFonts w:ascii="DIN Next LT Pro" w:hAnsi="DIN Next LT Pro"/>
        </w:rPr>
        <w:t>Y</w:t>
      </w:r>
      <w:r w:rsidR="00444C48" w:rsidRPr="002E089F">
        <w:rPr>
          <w:rFonts w:ascii="DIN Next LT Pro" w:hAnsi="DIN Next LT Pro"/>
        </w:rPr>
        <w:t xml:space="preserve"> también leemos</w:t>
      </w:r>
      <w:r w:rsidRPr="002E089F">
        <w:rPr>
          <w:rFonts w:ascii="DIN Next LT Pro" w:hAnsi="DIN Next LT Pro"/>
        </w:rPr>
        <w:t>:</w:t>
      </w:r>
      <w:r w:rsidR="00444C48" w:rsidRPr="002E089F">
        <w:rPr>
          <w:rFonts w:ascii="DIN Next LT Pro" w:hAnsi="DIN Next LT Pro"/>
        </w:rPr>
        <w:t xml:space="preserve"> </w:t>
      </w:r>
      <w:r w:rsidR="006114DD" w:rsidRPr="002E089F">
        <w:rPr>
          <w:rFonts w:ascii="DIN Next LT Pro" w:hAnsi="DIN Next LT Pro"/>
        </w:rPr>
        <w:t>“</w:t>
      </w:r>
      <w:r w:rsidRPr="002E089F">
        <w:rPr>
          <w:rFonts w:ascii="DIN Next LT Pro" w:hAnsi="DIN Next LT Pro"/>
        </w:rPr>
        <w:t xml:space="preserve">La organización gradual del monacato </w:t>
      </w:r>
      <w:r w:rsidR="0033476A" w:rsidRPr="002E089F">
        <w:rPr>
          <w:rFonts w:ascii="DIN Next LT Pro" w:hAnsi="DIN Next LT Pro"/>
        </w:rPr>
        <w:t>dice más de</w:t>
      </w:r>
      <w:r w:rsidRPr="002E089F">
        <w:rPr>
          <w:rFonts w:ascii="DIN Next LT Pro" w:hAnsi="DIN Next LT Pro"/>
        </w:rPr>
        <w:t xml:space="preserve"> </w:t>
      </w:r>
      <w:r w:rsidR="006114DD" w:rsidRPr="002E089F">
        <w:rPr>
          <w:rFonts w:ascii="DIN Next LT Pro" w:hAnsi="DIN Next LT Pro"/>
        </w:rPr>
        <w:t xml:space="preserve">las motivaciones </w:t>
      </w:r>
      <w:r w:rsidRPr="002E089F">
        <w:rPr>
          <w:rFonts w:ascii="DIN Next LT Pro" w:hAnsi="DIN Next LT Pro"/>
        </w:rPr>
        <w:t xml:space="preserve">morales del cristianismo, que </w:t>
      </w:r>
      <w:r w:rsidR="006114DD" w:rsidRPr="002E089F">
        <w:rPr>
          <w:rFonts w:ascii="DIN Next LT Pro" w:hAnsi="DIN Next LT Pro"/>
        </w:rPr>
        <w:t xml:space="preserve">lo que </w:t>
      </w:r>
      <w:r w:rsidR="0033476A" w:rsidRPr="002E089F">
        <w:rPr>
          <w:rFonts w:ascii="DIN Next LT Pro" w:hAnsi="DIN Next LT Pro"/>
        </w:rPr>
        <w:t xml:space="preserve">pudo </w:t>
      </w:r>
      <w:r w:rsidRPr="002E089F">
        <w:rPr>
          <w:rFonts w:ascii="DIN Next LT Pro" w:hAnsi="DIN Next LT Pro"/>
        </w:rPr>
        <w:t xml:space="preserve">hacerlo </w:t>
      </w:r>
      <w:r w:rsidR="0033476A" w:rsidRPr="002E089F">
        <w:rPr>
          <w:rFonts w:ascii="DIN Next LT Pro" w:hAnsi="DIN Next LT Pro"/>
        </w:rPr>
        <w:t>la</w:t>
      </w:r>
      <w:r w:rsidRPr="002E089F">
        <w:rPr>
          <w:rFonts w:ascii="DIN Next LT Pro" w:hAnsi="DIN Next LT Pro"/>
        </w:rPr>
        <w:t xml:space="preserve"> ‘religión </w:t>
      </w:r>
      <w:r w:rsidR="00444C48" w:rsidRPr="002E089F">
        <w:rPr>
          <w:rFonts w:ascii="DIN Next LT Pro" w:hAnsi="DIN Next LT Pro"/>
        </w:rPr>
        <w:t>oficial</w:t>
      </w:r>
      <w:r w:rsidRPr="002E089F">
        <w:rPr>
          <w:rFonts w:ascii="DIN Next LT Pro" w:hAnsi="DIN Next LT Pro"/>
        </w:rPr>
        <w:t>’ del Imperio Romano a fines del Siglo IV. En la medida en que los ermitaños y anacoretas se transformaban en cenobitas –es decir, la medida en que el ascetismo se volvió comunitario- las creencias cristianas empezaron a generar una nueva concepción de “comunidad”</w:t>
      </w:r>
      <w:r w:rsidR="00937A15" w:rsidRPr="002E089F">
        <w:rPr>
          <w:rFonts w:ascii="DIN Next LT Pro" w:hAnsi="DIN Next LT Pro"/>
        </w:rPr>
        <w:t>:</w:t>
      </w:r>
      <w:r w:rsidRPr="002E089F">
        <w:rPr>
          <w:rFonts w:ascii="DIN Next LT Pro" w:hAnsi="DIN Next LT Pro"/>
        </w:rPr>
        <w:t xml:space="preserve"> una forma radicalmente nueva de organización social.</w:t>
      </w:r>
      <w:r w:rsidR="006114DD" w:rsidRPr="002E089F">
        <w:rPr>
          <w:rFonts w:ascii="DIN Next LT Pro" w:hAnsi="DIN Next LT Pro"/>
        </w:rPr>
        <w:t>”</w:t>
      </w:r>
      <w:r w:rsidRPr="002E089F">
        <w:rPr>
          <w:rStyle w:val="Refdenotaalpie"/>
          <w:rFonts w:ascii="DIN Next LT Pro" w:hAnsi="DIN Next LT Pro"/>
        </w:rPr>
        <w:footnoteReference w:id="6"/>
      </w:r>
    </w:p>
    <w:p w14:paraId="2C6C4AB1" w14:textId="66F635DB" w:rsidR="0095592D" w:rsidRPr="002E089F" w:rsidRDefault="0033476A" w:rsidP="004708B3">
      <w:pPr>
        <w:jc w:val="both"/>
        <w:rPr>
          <w:rFonts w:ascii="DIN Next LT Pro" w:hAnsi="DIN Next LT Pro"/>
        </w:rPr>
      </w:pPr>
      <w:r w:rsidRPr="002E089F">
        <w:rPr>
          <w:rFonts w:ascii="DIN Next LT Pro" w:hAnsi="DIN Next LT Pro"/>
        </w:rPr>
        <w:t>Entre las</w:t>
      </w:r>
      <w:r w:rsidR="00180709" w:rsidRPr="002E089F">
        <w:rPr>
          <w:rFonts w:ascii="DIN Next LT Pro" w:hAnsi="DIN Next LT Pro"/>
        </w:rPr>
        <w:t xml:space="preserve"> cualidades de los monasterios benedictinos que más </w:t>
      </w:r>
      <w:r w:rsidRPr="002E089F">
        <w:rPr>
          <w:rFonts w:ascii="DIN Next LT Pro" w:hAnsi="DIN Next LT Pro"/>
        </w:rPr>
        <w:t xml:space="preserve">destaca </w:t>
      </w:r>
      <w:r w:rsidR="00444C48" w:rsidRPr="002E089F">
        <w:rPr>
          <w:rFonts w:ascii="DIN Next LT Pro" w:hAnsi="DIN Next LT Pro"/>
        </w:rPr>
        <w:t xml:space="preserve">Siedentop </w:t>
      </w:r>
      <w:r w:rsidRPr="002E089F">
        <w:rPr>
          <w:rFonts w:ascii="DIN Next LT Pro" w:hAnsi="DIN Next LT Pro"/>
        </w:rPr>
        <w:t>están</w:t>
      </w:r>
      <w:r w:rsidR="00444C48" w:rsidRPr="002E089F">
        <w:rPr>
          <w:rFonts w:ascii="DIN Next LT Pro" w:hAnsi="DIN Next LT Pro"/>
        </w:rPr>
        <w:t>:</w:t>
      </w:r>
      <w:r w:rsidR="00180709" w:rsidRPr="002E089F">
        <w:rPr>
          <w:rFonts w:ascii="DIN Next LT Pro" w:hAnsi="DIN Next LT Pro"/>
        </w:rPr>
        <w:t xml:space="preserve"> el hecho de que son asociaciones voluntarias (diríamos que son “comunidades intencionales”)</w:t>
      </w:r>
      <w:r w:rsidRPr="002E089F">
        <w:rPr>
          <w:rFonts w:ascii="DIN Next LT Pro" w:hAnsi="DIN Next LT Pro"/>
        </w:rPr>
        <w:t>;</w:t>
      </w:r>
      <w:r w:rsidR="00180709" w:rsidRPr="002E089F">
        <w:rPr>
          <w:rFonts w:ascii="DIN Next LT Pro" w:hAnsi="DIN Next LT Pro"/>
        </w:rPr>
        <w:t xml:space="preserve"> el énfasis en la </w:t>
      </w:r>
      <w:r w:rsidR="00180709" w:rsidRPr="002E089F">
        <w:rPr>
          <w:rFonts w:ascii="DIN Next LT Pro" w:hAnsi="DIN Next LT Pro"/>
        </w:rPr>
        <w:lastRenderedPageBreak/>
        <w:t xml:space="preserve">conciencia individual y su rol </w:t>
      </w:r>
      <w:r w:rsidR="00444C48" w:rsidRPr="002E089F">
        <w:rPr>
          <w:rFonts w:ascii="DIN Next LT Pro" w:hAnsi="DIN Next LT Pro"/>
        </w:rPr>
        <w:t>para</w:t>
      </w:r>
      <w:r w:rsidR="00180709" w:rsidRPr="002E089F">
        <w:rPr>
          <w:rFonts w:ascii="DIN Next LT Pro" w:hAnsi="DIN Next LT Pro"/>
        </w:rPr>
        <w:t xml:space="preserve"> </w:t>
      </w:r>
      <w:r w:rsidR="00444C48" w:rsidRPr="002E089F">
        <w:rPr>
          <w:rFonts w:ascii="DIN Next LT Pro" w:hAnsi="DIN Next LT Pro"/>
        </w:rPr>
        <w:t>definir</w:t>
      </w:r>
      <w:r w:rsidR="00180709" w:rsidRPr="002E089F">
        <w:rPr>
          <w:rFonts w:ascii="DIN Next LT Pro" w:hAnsi="DIN Next LT Pro"/>
        </w:rPr>
        <w:t xml:space="preserve"> las relaciones sociales; y el reconocimiento de la dignidad del trabajo, en un mundo donde todavía existía la esclavitud. “</w:t>
      </w:r>
      <w:r w:rsidR="00937A15" w:rsidRPr="002E089F">
        <w:rPr>
          <w:rFonts w:ascii="DIN Next LT Pro" w:hAnsi="DIN Next LT Pro"/>
        </w:rPr>
        <w:t>El</w:t>
      </w:r>
      <w:r w:rsidRPr="002E089F">
        <w:rPr>
          <w:rFonts w:ascii="DIN Next LT Pro" w:hAnsi="DIN Next LT Pro"/>
        </w:rPr>
        <w:t xml:space="preserve"> tipo</w:t>
      </w:r>
      <w:r w:rsidR="00180709" w:rsidRPr="002E089F">
        <w:rPr>
          <w:rFonts w:ascii="DIN Next LT Pro" w:hAnsi="DIN Next LT Pro"/>
        </w:rPr>
        <w:t xml:space="preserve"> de comunidad</w:t>
      </w:r>
      <w:r w:rsidRPr="002E089F">
        <w:rPr>
          <w:rFonts w:ascii="DIN Next LT Pro" w:hAnsi="DIN Next LT Pro"/>
        </w:rPr>
        <w:t xml:space="preserve"> consistente </w:t>
      </w:r>
      <w:r w:rsidR="00180709" w:rsidRPr="002E089F">
        <w:rPr>
          <w:rFonts w:ascii="DIN Next LT Pro" w:hAnsi="DIN Next LT Pro"/>
        </w:rPr>
        <w:t xml:space="preserve">con la igualdad de las personas </w:t>
      </w:r>
      <w:r w:rsidR="00937A15" w:rsidRPr="002E089F">
        <w:rPr>
          <w:rFonts w:ascii="DIN Next LT Pro" w:hAnsi="DIN Next LT Pro"/>
        </w:rPr>
        <w:t xml:space="preserve">es </w:t>
      </w:r>
      <w:r w:rsidRPr="002E089F">
        <w:rPr>
          <w:rFonts w:ascii="DIN Next LT Pro" w:hAnsi="DIN Next LT Pro"/>
        </w:rPr>
        <w:t xml:space="preserve">esencialmente </w:t>
      </w:r>
      <w:r w:rsidR="00180709" w:rsidRPr="002E089F">
        <w:rPr>
          <w:rFonts w:ascii="DIN Next LT Pro" w:hAnsi="DIN Next LT Pro"/>
        </w:rPr>
        <w:t>una comunidad de valores compartidos”.</w:t>
      </w:r>
      <w:r w:rsidR="00180709" w:rsidRPr="002E089F">
        <w:rPr>
          <w:rStyle w:val="Refdenotaalpie"/>
          <w:rFonts w:ascii="DIN Next LT Pro" w:hAnsi="DIN Next LT Pro"/>
        </w:rPr>
        <w:footnoteReference w:id="7"/>
      </w:r>
      <w:r w:rsidR="00937A15" w:rsidRPr="002E089F">
        <w:rPr>
          <w:rFonts w:ascii="DIN Next LT Pro" w:hAnsi="DIN Next LT Pro"/>
        </w:rPr>
        <w:t xml:space="preserve"> </w:t>
      </w:r>
      <w:r w:rsidR="00444C48" w:rsidRPr="002E089F">
        <w:rPr>
          <w:rFonts w:ascii="DIN Next LT Pro" w:hAnsi="DIN Next LT Pro"/>
        </w:rPr>
        <w:t>Y e</w:t>
      </w:r>
      <w:r w:rsidR="004F11FC" w:rsidRPr="002E089F">
        <w:rPr>
          <w:rFonts w:ascii="DIN Next LT Pro" w:hAnsi="DIN Next LT Pro"/>
        </w:rPr>
        <w:t xml:space="preserve">stos valores comunes, </w:t>
      </w:r>
      <w:r w:rsidR="00444C48" w:rsidRPr="002E089F">
        <w:rPr>
          <w:rFonts w:ascii="DIN Next LT Pro" w:hAnsi="DIN Next LT Pro"/>
        </w:rPr>
        <w:t>si son</w:t>
      </w:r>
      <w:r w:rsidR="004F11FC" w:rsidRPr="002E089F">
        <w:rPr>
          <w:rFonts w:ascii="DIN Next LT Pro" w:hAnsi="DIN Next LT Pro"/>
        </w:rPr>
        <w:t xml:space="preserve"> transmitidos </w:t>
      </w:r>
      <w:r w:rsidRPr="002E089F">
        <w:rPr>
          <w:rFonts w:ascii="DIN Next LT Pro" w:hAnsi="DIN Next LT Pro"/>
        </w:rPr>
        <w:t xml:space="preserve">a través de </w:t>
      </w:r>
      <w:r w:rsidR="00444C48" w:rsidRPr="002E089F">
        <w:rPr>
          <w:rFonts w:ascii="DIN Next LT Pro" w:hAnsi="DIN Next LT Pro"/>
        </w:rPr>
        <w:t xml:space="preserve">la enseñanza y </w:t>
      </w:r>
      <w:r w:rsidR="00937A15" w:rsidRPr="002E089F">
        <w:rPr>
          <w:rFonts w:ascii="DIN Next LT Pro" w:hAnsi="DIN Next LT Pro"/>
        </w:rPr>
        <w:t>son</w:t>
      </w:r>
      <w:r w:rsidR="004F11FC" w:rsidRPr="002E089F">
        <w:rPr>
          <w:rFonts w:ascii="DIN Next LT Pro" w:hAnsi="DIN Next LT Pro"/>
        </w:rPr>
        <w:t xml:space="preserve"> internalizados, hace</w:t>
      </w:r>
      <w:r w:rsidR="00937A15" w:rsidRPr="002E089F">
        <w:rPr>
          <w:rFonts w:ascii="DIN Next LT Pro" w:hAnsi="DIN Next LT Pro"/>
        </w:rPr>
        <w:t>n</w:t>
      </w:r>
      <w:r w:rsidR="004F11FC" w:rsidRPr="002E089F">
        <w:rPr>
          <w:rFonts w:ascii="DIN Next LT Pro" w:hAnsi="DIN Next LT Pro"/>
        </w:rPr>
        <w:t xml:space="preserve"> innecesaria </w:t>
      </w:r>
      <w:r w:rsidR="00937A15" w:rsidRPr="002E089F">
        <w:rPr>
          <w:rFonts w:ascii="DIN Next LT Pro" w:hAnsi="DIN Next LT Pro"/>
        </w:rPr>
        <w:t xml:space="preserve">una </w:t>
      </w:r>
      <w:r w:rsidR="004F11FC" w:rsidRPr="002E089F">
        <w:rPr>
          <w:rFonts w:ascii="DIN Next LT Pro" w:hAnsi="DIN Next LT Pro"/>
        </w:rPr>
        <w:t>intervención vertical</w:t>
      </w:r>
      <w:r w:rsidR="00937A15" w:rsidRPr="002E089F">
        <w:rPr>
          <w:rFonts w:ascii="DIN Next LT Pro" w:hAnsi="DIN Next LT Pro"/>
        </w:rPr>
        <w:t xml:space="preserve"> constante</w:t>
      </w:r>
      <w:r w:rsidR="004F11FC" w:rsidRPr="002E089F">
        <w:rPr>
          <w:rFonts w:ascii="DIN Next LT Pro" w:hAnsi="DIN Next LT Pro"/>
        </w:rPr>
        <w:t>.</w:t>
      </w:r>
    </w:p>
    <w:p w14:paraId="5956BB9D" w14:textId="3E4D67C5" w:rsidR="004F11FC" w:rsidRPr="002E089F" w:rsidRDefault="004F11FC" w:rsidP="004708B3">
      <w:pPr>
        <w:jc w:val="both"/>
        <w:rPr>
          <w:rFonts w:ascii="DIN Next LT Pro" w:hAnsi="DIN Next LT Pro"/>
        </w:rPr>
      </w:pPr>
      <w:r w:rsidRPr="002E089F">
        <w:rPr>
          <w:rFonts w:ascii="DIN Next LT Pro" w:hAnsi="DIN Next LT Pro"/>
        </w:rPr>
        <w:t>La Regla de San Benito</w:t>
      </w:r>
      <w:r w:rsidR="00033C53" w:rsidRPr="002E089F">
        <w:rPr>
          <w:rFonts w:ascii="DIN Next LT Pro" w:hAnsi="DIN Next LT Pro"/>
        </w:rPr>
        <w:t xml:space="preserve"> reforzó la democratización de la autoridad, al insistir en que los líderes monásticos </w:t>
      </w:r>
      <w:r w:rsidR="00937A15" w:rsidRPr="002E089F">
        <w:rPr>
          <w:rFonts w:ascii="DIN Next LT Pro" w:hAnsi="DIN Next LT Pro"/>
        </w:rPr>
        <w:t xml:space="preserve">temperaran </w:t>
      </w:r>
      <w:r w:rsidR="00033C53" w:rsidRPr="002E089F">
        <w:rPr>
          <w:rFonts w:ascii="DIN Next LT Pro" w:hAnsi="DIN Next LT Pro"/>
        </w:rPr>
        <w:t xml:space="preserve">su gobierno con una cultura de la escucha y respetaran las </w:t>
      </w:r>
      <w:r w:rsidR="00937A15" w:rsidRPr="002E089F">
        <w:rPr>
          <w:rFonts w:ascii="DIN Next LT Pro" w:hAnsi="DIN Next LT Pro"/>
        </w:rPr>
        <w:t xml:space="preserve">diversas </w:t>
      </w:r>
      <w:r w:rsidR="00033C53" w:rsidRPr="002E089F">
        <w:rPr>
          <w:rFonts w:ascii="DIN Next LT Pro" w:hAnsi="DIN Next LT Pro"/>
        </w:rPr>
        <w:t xml:space="preserve">necesidades de </w:t>
      </w:r>
      <w:r w:rsidR="00937A15" w:rsidRPr="002E089F">
        <w:rPr>
          <w:rFonts w:ascii="DIN Next LT Pro" w:hAnsi="DIN Next LT Pro"/>
        </w:rPr>
        <w:t xml:space="preserve">cada </w:t>
      </w:r>
      <w:r w:rsidR="00033C53" w:rsidRPr="002E089F">
        <w:rPr>
          <w:rFonts w:ascii="DIN Next LT Pro" w:hAnsi="DIN Next LT Pro"/>
        </w:rPr>
        <w:t xml:space="preserve">monje. Su objeto era “trabajar en pos de la ciudadanía común del </w:t>
      </w:r>
      <w:r w:rsidR="00937A15" w:rsidRPr="002E089F">
        <w:rPr>
          <w:rFonts w:ascii="DIN Next LT Pro" w:hAnsi="DIN Next LT Pro"/>
        </w:rPr>
        <w:t>R</w:t>
      </w:r>
      <w:r w:rsidR="00033C53" w:rsidRPr="002E089F">
        <w:rPr>
          <w:rFonts w:ascii="DIN Next LT Pro" w:hAnsi="DIN Next LT Pro"/>
        </w:rPr>
        <w:t xml:space="preserve">eino de los </w:t>
      </w:r>
      <w:r w:rsidR="00937A15" w:rsidRPr="002E089F">
        <w:rPr>
          <w:rFonts w:ascii="DIN Next LT Pro" w:hAnsi="DIN Next LT Pro"/>
        </w:rPr>
        <w:t>C</w:t>
      </w:r>
      <w:r w:rsidR="00033C53" w:rsidRPr="002E089F">
        <w:rPr>
          <w:rFonts w:ascii="DIN Next LT Pro" w:hAnsi="DIN Next LT Pro"/>
        </w:rPr>
        <w:t xml:space="preserve">ielos”. Para </w:t>
      </w:r>
      <w:r w:rsidR="00937A15" w:rsidRPr="002E089F">
        <w:rPr>
          <w:rFonts w:ascii="DIN Next LT Pro" w:hAnsi="DIN Next LT Pro"/>
        </w:rPr>
        <w:t xml:space="preserve">promover </w:t>
      </w:r>
      <w:r w:rsidR="00033C53" w:rsidRPr="002E089F">
        <w:rPr>
          <w:rFonts w:ascii="DIN Next LT Pro" w:hAnsi="DIN Next LT Pro"/>
        </w:rPr>
        <w:t>tal igualdad moral, Benito procuraba eliminar las distinciones por motivos de procedencia social al interior del monasterio.</w:t>
      </w:r>
      <w:r w:rsidR="00AD1B20" w:rsidRPr="002E089F">
        <w:rPr>
          <w:rStyle w:val="Refdenotaalpie"/>
          <w:rFonts w:ascii="DIN Next LT Pro" w:hAnsi="DIN Next LT Pro"/>
        </w:rPr>
        <w:footnoteReference w:id="8"/>
      </w:r>
    </w:p>
    <w:p w14:paraId="0FDE5546" w14:textId="554C9B50" w:rsidR="00033C53" w:rsidRPr="002E089F" w:rsidRDefault="00444C48" w:rsidP="004708B3">
      <w:pPr>
        <w:jc w:val="both"/>
        <w:rPr>
          <w:rFonts w:ascii="DIN Next LT Pro" w:hAnsi="DIN Next LT Pro"/>
        </w:rPr>
      </w:pPr>
      <w:r w:rsidRPr="002E089F">
        <w:rPr>
          <w:rFonts w:ascii="DIN Next LT Pro" w:hAnsi="DIN Next LT Pro"/>
        </w:rPr>
        <w:t>Dice también Sidentop: El</w:t>
      </w:r>
      <w:r w:rsidR="00033C53" w:rsidRPr="002E089F">
        <w:rPr>
          <w:rFonts w:ascii="DIN Next LT Pro" w:hAnsi="DIN Next LT Pro"/>
        </w:rPr>
        <w:t xml:space="preserve"> ideal era la auto</w:t>
      </w:r>
      <w:r w:rsidR="00937A15" w:rsidRPr="002E089F">
        <w:rPr>
          <w:rFonts w:ascii="DIN Next LT Pro" w:hAnsi="DIN Next LT Pro"/>
        </w:rPr>
        <w:t xml:space="preserve"> </w:t>
      </w:r>
      <w:r w:rsidR="00033C53" w:rsidRPr="002E089F">
        <w:rPr>
          <w:rFonts w:ascii="DIN Next LT Pro" w:hAnsi="DIN Next LT Pro"/>
        </w:rPr>
        <w:t xml:space="preserve">regulación o, </w:t>
      </w:r>
      <w:r w:rsidR="00937A15" w:rsidRPr="002E089F">
        <w:rPr>
          <w:rFonts w:ascii="DIN Next LT Pro" w:hAnsi="DIN Next LT Pro"/>
        </w:rPr>
        <w:t>dicho</w:t>
      </w:r>
      <w:r w:rsidR="00033C53" w:rsidRPr="002E089F">
        <w:rPr>
          <w:rFonts w:ascii="DIN Next LT Pro" w:hAnsi="DIN Next LT Pro"/>
        </w:rPr>
        <w:t xml:space="preserve"> de otra manera, que los monjes </w:t>
      </w:r>
      <w:r w:rsidR="000067EC" w:rsidRPr="002E089F">
        <w:rPr>
          <w:rFonts w:ascii="DIN Next LT Pro" w:hAnsi="DIN Next LT Pro"/>
        </w:rPr>
        <w:t>tuvieran</w:t>
      </w:r>
      <w:r w:rsidR="00033C53" w:rsidRPr="002E089F">
        <w:rPr>
          <w:rFonts w:ascii="DIN Next LT Pro" w:hAnsi="DIN Next LT Pro"/>
        </w:rPr>
        <w:t xml:space="preserve"> “un solo corazón y una sola mente”</w:t>
      </w:r>
      <w:r w:rsidR="00937A15" w:rsidRPr="002E089F">
        <w:rPr>
          <w:rFonts w:ascii="DIN Next LT Pro" w:hAnsi="DIN Next LT Pro"/>
          <w:b/>
          <w:i/>
        </w:rPr>
        <w:t>.</w:t>
      </w:r>
      <w:r w:rsidR="0045497F" w:rsidRPr="002E089F">
        <w:rPr>
          <w:rFonts w:ascii="DIN Next LT Pro" w:hAnsi="DIN Next LT Pro"/>
          <w:b/>
          <w:i/>
        </w:rPr>
        <w:t xml:space="preserve"> </w:t>
      </w:r>
      <w:r w:rsidR="000067EC" w:rsidRPr="002E089F">
        <w:rPr>
          <w:rFonts w:ascii="DIN Next LT Pro" w:hAnsi="DIN Next LT Pro"/>
        </w:rPr>
        <w:t xml:space="preserve">Tal auto </w:t>
      </w:r>
      <w:r w:rsidR="0045497F" w:rsidRPr="002E089F">
        <w:rPr>
          <w:rFonts w:ascii="DIN Next LT Pro" w:hAnsi="DIN Next LT Pro"/>
        </w:rPr>
        <w:t>regulación buscaba minimizar la necesidad de sanciones</w:t>
      </w:r>
      <w:r w:rsidR="0013677C" w:rsidRPr="002E089F">
        <w:rPr>
          <w:rFonts w:ascii="DIN Next LT Pro" w:hAnsi="DIN Next LT Pro"/>
        </w:rPr>
        <w:t xml:space="preserve">. Por muy difícil que fuera </w:t>
      </w:r>
      <w:r w:rsidR="0031336E" w:rsidRPr="002E089F">
        <w:rPr>
          <w:rFonts w:ascii="DIN Next LT Pro" w:hAnsi="DIN Next LT Pro"/>
        </w:rPr>
        <w:t xml:space="preserve">de </w:t>
      </w:r>
      <w:r w:rsidR="0013677C" w:rsidRPr="002E089F">
        <w:rPr>
          <w:rFonts w:ascii="DIN Next LT Pro" w:hAnsi="DIN Next LT Pro"/>
        </w:rPr>
        <w:t>lograr, en teoría “no existía distinción alguna” entre las personas</w:t>
      </w:r>
      <w:r w:rsidR="0031336E" w:rsidRPr="002E089F">
        <w:rPr>
          <w:rFonts w:ascii="DIN Next LT Pro" w:hAnsi="DIN Next LT Pro"/>
        </w:rPr>
        <w:t xml:space="preserve">, </w:t>
      </w:r>
      <w:r w:rsidR="00AD1B20" w:rsidRPr="002E089F">
        <w:rPr>
          <w:rFonts w:ascii="DIN Next LT Pro" w:hAnsi="DIN Next LT Pro"/>
        </w:rPr>
        <w:t>fueran de clase alta o</w:t>
      </w:r>
      <w:r w:rsidR="0013677C" w:rsidRPr="002E089F">
        <w:rPr>
          <w:rFonts w:ascii="DIN Next LT Pro" w:hAnsi="DIN Next LT Pro"/>
        </w:rPr>
        <w:t xml:space="preserve"> baja, esclavo</w:t>
      </w:r>
      <w:r w:rsidR="000067EC" w:rsidRPr="002E089F">
        <w:rPr>
          <w:rFonts w:ascii="DIN Next LT Pro" w:hAnsi="DIN Next LT Pro"/>
        </w:rPr>
        <w:t>s</w:t>
      </w:r>
      <w:r w:rsidR="0013677C" w:rsidRPr="002E089F">
        <w:rPr>
          <w:rFonts w:ascii="DIN Next LT Pro" w:hAnsi="DIN Next LT Pro"/>
        </w:rPr>
        <w:t xml:space="preserve"> o hombre</w:t>
      </w:r>
      <w:r w:rsidR="000067EC" w:rsidRPr="002E089F">
        <w:rPr>
          <w:rFonts w:ascii="DIN Next LT Pro" w:hAnsi="DIN Next LT Pro"/>
        </w:rPr>
        <w:t>s</w:t>
      </w:r>
      <w:r w:rsidR="0013677C" w:rsidRPr="002E089F">
        <w:rPr>
          <w:rFonts w:ascii="DIN Next LT Pro" w:hAnsi="DIN Next LT Pro"/>
        </w:rPr>
        <w:t xml:space="preserve"> libre</w:t>
      </w:r>
      <w:r w:rsidR="000067EC" w:rsidRPr="002E089F">
        <w:rPr>
          <w:rFonts w:ascii="DIN Next LT Pro" w:hAnsi="DIN Next LT Pro"/>
        </w:rPr>
        <w:t>s</w:t>
      </w:r>
      <w:r w:rsidR="00AD1B20" w:rsidRPr="002E089F">
        <w:rPr>
          <w:rFonts w:ascii="DIN Next LT Pro" w:hAnsi="DIN Next LT Pro"/>
        </w:rPr>
        <w:t xml:space="preserve"> de nacimiento</w:t>
      </w:r>
      <w:r w:rsidR="0013677C" w:rsidRPr="002E089F">
        <w:rPr>
          <w:rFonts w:ascii="DIN Next LT Pro" w:hAnsi="DIN Next LT Pro"/>
        </w:rPr>
        <w:t>.</w:t>
      </w:r>
      <w:r w:rsidR="00AD1B20" w:rsidRPr="002E089F">
        <w:rPr>
          <w:rStyle w:val="Refdenotaalpie"/>
          <w:rFonts w:ascii="DIN Next LT Pro" w:hAnsi="DIN Next LT Pro"/>
        </w:rPr>
        <w:footnoteReference w:id="9"/>
      </w:r>
    </w:p>
    <w:p w14:paraId="6B07AC30" w14:textId="6D2D1FA9" w:rsidR="007F26EB" w:rsidRPr="002E089F" w:rsidRDefault="0031336E" w:rsidP="004708B3">
      <w:pPr>
        <w:jc w:val="both"/>
        <w:rPr>
          <w:rFonts w:ascii="DIN Next LT Pro" w:hAnsi="DIN Next LT Pro"/>
        </w:rPr>
      </w:pPr>
      <w:r w:rsidRPr="002E089F">
        <w:rPr>
          <w:rFonts w:ascii="DIN Next LT Pro" w:hAnsi="DIN Next LT Pro"/>
        </w:rPr>
        <w:t>Quienes nos hemos formado a la sombra de la Contrarreforma y bajo la influencia continua de los príncipe</w:t>
      </w:r>
      <w:r w:rsidR="000067EC" w:rsidRPr="002E089F">
        <w:rPr>
          <w:rFonts w:ascii="DIN Next LT Pro" w:hAnsi="DIN Next LT Pro"/>
        </w:rPr>
        <w:t>s abades del siglo XIX, tal vez</w:t>
      </w:r>
      <w:r w:rsidRPr="002E089F">
        <w:rPr>
          <w:rFonts w:ascii="DIN Next LT Pro" w:hAnsi="DIN Next LT Pro"/>
        </w:rPr>
        <w:t xml:space="preserve"> hemos sido sometidos a una mirada no desinteresada a favor de la supuesta preferencia de San Benito por una fuerte jerarquía vertical. </w:t>
      </w:r>
      <w:r w:rsidR="00A156F0" w:rsidRPr="002E089F">
        <w:rPr>
          <w:rFonts w:ascii="DIN Next LT Pro" w:hAnsi="DIN Next LT Pro"/>
        </w:rPr>
        <w:t xml:space="preserve">El asunto </w:t>
      </w:r>
      <w:r w:rsidRPr="002E089F">
        <w:rPr>
          <w:rFonts w:ascii="DIN Next LT Pro" w:hAnsi="DIN Next LT Pro"/>
        </w:rPr>
        <w:t xml:space="preserve">es un poco más complejo que lo que una </w:t>
      </w:r>
      <w:r w:rsidR="000067EC" w:rsidRPr="002E089F">
        <w:rPr>
          <w:rFonts w:ascii="DIN Next LT Pro" w:hAnsi="DIN Next LT Pro"/>
        </w:rPr>
        <w:t xml:space="preserve">primera </w:t>
      </w:r>
      <w:r w:rsidR="00AD06A1" w:rsidRPr="002E089F">
        <w:rPr>
          <w:rFonts w:ascii="DIN Next LT Pro" w:hAnsi="DIN Next LT Pro"/>
        </w:rPr>
        <w:t>lectura superficial</w:t>
      </w:r>
      <w:r w:rsidR="000067EC" w:rsidRPr="002E089F">
        <w:rPr>
          <w:rFonts w:ascii="DIN Next LT Pro" w:hAnsi="DIN Next LT Pro"/>
        </w:rPr>
        <w:t xml:space="preserve"> nos muestra</w:t>
      </w:r>
      <w:r w:rsidR="00AD06A1" w:rsidRPr="002E089F">
        <w:rPr>
          <w:rFonts w:ascii="DIN Next LT Pro" w:hAnsi="DIN Next LT Pro"/>
        </w:rPr>
        <w:t xml:space="preserve">. </w:t>
      </w:r>
      <w:r w:rsidR="00364580" w:rsidRPr="002E089F">
        <w:rPr>
          <w:rFonts w:ascii="DIN Next LT Pro" w:hAnsi="DIN Next LT Pro"/>
        </w:rPr>
        <w:t>E</w:t>
      </w:r>
      <w:r w:rsidR="000067EC" w:rsidRPr="002E089F">
        <w:rPr>
          <w:rFonts w:ascii="DIN Next LT Pro" w:hAnsi="DIN Next LT Pro"/>
        </w:rPr>
        <w:t>s cierto que el enfoque que inicialmente Beni</w:t>
      </w:r>
      <w:r w:rsidR="00364580" w:rsidRPr="002E089F">
        <w:rPr>
          <w:rFonts w:ascii="DIN Next LT Pro" w:hAnsi="DIN Next LT Pro"/>
        </w:rPr>
        <w:t xml:space="preserve">to </w:t>
      </w:r>
      <w:r w:rsidR="000067EC" w:rsidRPr="002E089F">
        <w:rPr>
          <w:rFonts w:ascii="DIN Next LT Pro" w:hAnsi="DIN Next LT Pro"/>
        </w:rPr>
        <w:t>tuvo de</w:t>
      </w:r>
      <w:r w:rsidR="00364580" w:rsidRPr="002E089F">
        <w:rPr>
          <w:rFonts w:ascii="DIN Next LT Pro" w:hAnsi="DIN Next LT Pro"/>
        </w:rPr>
        <w:t xml:space="preserve"> la obediencia fue más severo que el de la fuente en que se inspiró</w:t>
      </w:r>
      <w:r w:rsidR="00503B9F" w:rsidRPr="002E089F">
        <w:rPr>
          <w:rStyle w:val="Refdenotaalpie"/>
          <w:rFonts w:ascii="DIN Next LT Pro" w:hAnsi="DIN Next LT Pro"/>
        </w:rPr>
        <w:footnoteReference w:id="10"/>
      </w:r>
      <w:r w:rsidR="00364580" w:rsidRPr="002E089F">
        <w:rPr>
          <w:rFonts w:ascii="DIN Next LT Pro" w:hAnsi="DIN Next LT Pro"/>
        </w:rPr>
        <w:t>.</w:t>
      </w:r>
      <w:r w:rsidR="00255EB4" w:rsidRPr="002E089F">
        <w:rPr>
          <w:rFonts w:ascii="DIN Next LT Pro" w:hAnsi="DIN Next LT Pro"/>
        </w:rPr>
        <w:t xml:space="preserve"> </w:t>
      </w:r>
      <w:r w:rsidR="00364580" w:rsidRPr="002E089F">
        <w:rPr>
          <w:rFonts w:ascii="DIN Next LT Pro" w:hAnsi="DIN Next LT Pro"/>
        </w:rPr>
        <w:t xml:space="preserve">Puede </w:t>
      </w:r>
      <w:r w:rsidR="00255EB4" w:rsidRPr="002E089F">
        <w:rPr>
          <w:rFonts w:ascii="DIN Next LT Pro" w:hAnsi="DIN Next LT Pro"/>
        </w:rPr>
        <w:t xml:space="preserve">haber sido porque él mismo nunca vivió como cenobita, </w:t>
      </w:r>
      <w:r w:rsidR="00255EB4" w:rsidRPr="002E089F">
        <w:rPr>
          <w:rFonts w:ascii="DIN Next LT Pro" w:hAnsi="DIN Next LT Pro"/>
          <w:i/>
        </w:rPr>
        <w:t>sub regula et abbate</w:t>
      </w:r>
      <w:r w:rsidR="00255EB4" w:rsidRPr="002E089F">
        <w:rPr>
          <w:rFonts w:ascii="DIN Next LT Pro" w:hAnsi="DIN Next LT Pro"/>
        </w:rPr>
        <w:t xml:space="preserve">. Pasó tres años aproximadamente como ermitaño y, </w:t>
      </w:r>
      <w:r w:rsidR="00503B9F" w:rsidRPr="002E089F">
        <w:rPr>
          <w:rFonts w:ascii="DIN Next LT Pro" w:hAnsi="DIN Next LT Pro"/>
        </w:rPr>
        <w:t xml:space="preserve">en adelante, fue </w:t>
      </w:r>
      <w:r w:rsidR="00364580" w:rsidRPr="002E089F">
        <w:rPr>
          <w:rFonts w:ascii="DIN Next LT Pro" w:hAnsi="DIN Next LT Pro"/>
        </w:rPr>
        <w:t xml:space="preserve">el </w:t>
      </w:r>
      <w:r w:rsidR="00503B9F" w:rsidRPr="002E089F">
        <w:rPr>
          <w:rFonts w:ascii="DIN Next LT Pro" w:hAnsi="DIN Next LT Pro"/>
        </w:rPr>
        <w:t xml:space="preserve">superior </w:t>
      </w:r>
      <w:r w:rsidR="00364580" w:rsidRPr="002E089F">
        <w:rPr>
          <w:rFonts w:ascii="DIN Next LT Pro" w:hAnsi="DIN Next LT Pro"/>
        </w:rPr>
        <w:t xml:space="preserve">en </w:t>
      </w:r>
      <w:r w:rsidR="00503B9F" w:rsidRPr="002E089F">
        <w:rPr>
          <w:rFonts w:ascii="DIN Next LT Pro" w:hAnsi="DIN Next LT Pro"/>
        </w:rPr>
        <w:t xml:space="preserve">cada </w:t>
      </w:r>
      <w:r w:rsidR="00364580" w:rsidRPr="002E089F">
        <w:rPr>
          <w:rFonts w:ascii="DIN Next LT Pro" w:hAnsi="DIN Next LT Pro"/>
        </w:rPr>
        <w:t xml:space="preserve">una de las </w:t>
      </w:r>
      <w:r w:rsidR="00503B9F" w:rsidRPr="002E089F">
        <w:rPr>
          <w:rFonts w:ascii="DIN Next LT Pro" w:hAnsi="DIN Next LT Pro"/>
        </w:rPr>
        <w:t>comunidad</w:t>
      </w:r>
      <w:r w:rsidR="00364580" w:rsidRPr="002E089F">
        <w:rPr>
          <w:rFonts w:ascii="DIN Next LT Pro" w:hAnsi="DIN Next LT Pro"/>
        </w:rPr>
        <w:t>es</w:t>
      </w:r>
      <w:r w:rsidR="00503B9F" w:rsidRPr="002E089F">
        <w:rPr>
          <w:rFonts w:ascii="DIN Next LT Pro" w:hAnsi="DIN Next LT Pro"/>
        </w:rPr>
        <w:t xml:space="preserve"> en </w:t>
      </w:r>
      <w:r w:rsidR="00364580" w:rsidRPr="002E089F">
        <w:rPr>
          <w:rFonts w:ascii="DIN Next LT Pro" w:hAnsi="DIN Next LT Pro"/>
        </w:rPr>
        <w:t>que</w:t>
      </w:r>
      <w:r w:rsidR="00503B9F" w:rsidRPr="002E089F">
        <w:rPr>
          <w:rFonts w:ascii="DIN Next LT Pro" w:hAnsi="DIN Next LT Pro"/>
        </w:rPr>
        <w:t xml:space="preserve"> vivió</w:t>
      </w:r>
      <w:r w:rsidR="00364580" w:rsidRPr="002E089F">
        <w:rPr>
          <w:rFonts w:ascii="DIN Next LT Pro" w:hAnsi="DIN Next LT Pro"/>
        </w:rPr>
        <w:t xml:space="preserve">, </w:t>
      </w:r>
      <w:r w:rsidR="000067EC" w:rsidRPr="002E089F">
        <w:rPr>
          <w:rFonts w:ascii="DIN Next LT Pro" w:hAnsi="DIN Next LT Pro"/>
        </w:rPr>
        <w:t xml:space="preserve">y </w:t>
      </w:r>
      <w:r w:rsidR="00364580" w:rsidRPr="002E089F">
        <w:rPr>
          <w:rFonts w:ascii="DIN Next LT Pro" w:hAnsi="DIN Next LT Pro"/>
        </w:rPr>
        <w:t>no siempre con éxito, hay que decirlo</w:t>
      </w:r>
      <w:r w:rsidR="00503B9F" w:rsidRPr="002E089F">
        <w:rPr>
          <w:rFonts w:ascii="DIN Next LT Pro" w:hAnsi="DIN Next LT Pro"/>
        </w:rPr>
        <w:t>.</w:t>
      </w:r>
      <w:r w:rsidR="00503B9F" w:rsidRPr="002E089F">
        <w:rPr>
          <w:rStyle w:val="Refdenotaalpie"/>
          <w:rFonts w:ascii="DIN Next LT Pro" w:hAnsi="DIN Next LT Pro"/>
        </w:rPr>
        <w:footnoteReference w:id="11"/>
      </w:r>
      <w:r w:rsidR="00503B9F" w:rsidRPr="002E089F">
        <w:rPr>
          <w:rFonts w:ascii="DIN Next LT Pro" w:hAnsi="DIN Next LT Pro"/>
        </w:rPr>
        <w:t xml:space="preserve"> En su Regla encontramos</w:t>
      </w:r>
      <w:r w:rsidR="000067EC" w:rsidRPr="002E089F">
        <w:rPr>
          <w:rFonts w:ascii="DIN Next LT Pro" w:hAnsi="DIN Next LT Pro"/>
        </w:rPr>
        <w:t>,</w:t>
      </w:r>
      <w:r w:rsidR="00503B9F" w:rsidRPr="002E089F">
        <w:rPr>
          <w:rFonts w:ascii="DIN Next LT Pro" w:hAnsi="DIN Next LT Pro"/>
        </w:rPr>
        <w:t xml:space="preserve"> sin embargo</w:t>
      </w:r>
      <w:r w:rsidR="000067EC" w:rsidRPr="002E089F">
        <w:rPr>
          <w:rFonts w:ascii="DIN Next LT Pro" w:hAnsi="DIN Next LT Pro"/>
        </w:rPr>
        <w:t>,</w:t>
      </w:r>
      <w:r w:rsidR="00503B9F" w:rsidRPr="002E089F">
        <w:rPr>
          <w:rFonts w:ascii="DIN Next LT Pro" w:hAnsi="DIN Next LT Pro"/>
        </w:rPr>
        <w:t xml:space="preserve"> evidencia de que su criterio y su práctica evolucionaron durante el transcurso de su vida. Por eso es correcto (en lo hermenéutico) leer su Regla de atrás para adelante</w:t>
      </w:r>
      <w:r w:rsidR="00364580" w:rsidRPr="002E089F">
        <w:rPr>
          <w:rFonts w:ascii="DIN Next LT Pro" w:hAnsi="DIN Next LT Pro"/>
        </w:rPr>
        <w:t>, como sugiere Terrence Kardong</w:t>
      </w:r>
      <w:r w:rsidR="00503B9F" w:rsidRPr="002E089F">
        <w:rPr>
          <w:rStyle w:val="Refdenotaalpie"/>
          <w:rFonts w:ascii="DIN Next LT Pro" w:hAnsi="DIN Next LT Pro"/>
        </w:rPr>
        <w:footnoteReference w:id="12"/>
      </w:r>
      <w:r w:rsidR="000067EC" w:rsidRPr="002E089F">
        <w:rPr>
          <w:rFonts w:ascii="DIN Next LT Pro" w:hAnsi="DIN Next LT Pro"/>
        </w:rPr>
        <w:t xml:space="preserve">. </w:t>
      </w:r>
      <w:r w:rsidR="007F26EB" w:rsidRPr="002E089F">
        <w:rPr>
          <w:rFonts w:ascii="DIN Next LT Pro" w:hAnsi="DIN Next LT Pro"/>
        </w:rPr>
        <w:t>La Regla es un documento complejo y</w:t>
      </w:r>
      <w:r w:rsidR="00331F8F" w:rsidRPr="002E089F">
        <w:rPr>
          <w:rFonts w:ascii="DIN Next LT Pro" w:hAnsi="DIN Next LT Pro"/>
        </w:rPr>
        <w:t>,</w:t>
      </w:r>
      <w:r w:rsidR="007F26EB" w:rsidRPr="002E089F">
        <w:rPr>
          <w:rFonts w:ascii="DIN Next LT Pro" w:hAnsi="DIN Next LT Pro"/>
        </w:rPr>
        <w:t xml:space="preserve"> si nos fiamos de una lectura simplista de su texto creyendo que nos pued</w:t>
      </w:r>
      <w:r w:rsidR="00364580" w:rsidRPr="002E089F">
        <w:rPr>
          <w:rFonts w:ascii="DIN Next LT Pro" w:hAnsi="DIN Next LT Pro"/>
        </w:rPr>
        <w:t>e</w:t>
      </w:r>
      <w:r w:rsidR="007F26EB" w:rsidRPr="002E089F">
        <w:rPr>
          <w:rFonts w:ascii="DIN Next LT Pro" w:hAnsi="DIN Next LT Pro"/>
        </w:rPr>
        <w:t xml:space="preserve"> brindar </w:t>
      </w:r>
      <w:r w:rsidR="00404798" w:rsidRPr="002E089F">
        <w:rPr>
          <w:rFonts w:ascii="DIN Next LT Pro" w:hAnsi="DIN Next LT Pro"/>
        </w:rPr>
        <w:t xml:space="preserve">rápidamente </w:t>
      </w:r>
      <w:r w:rsidR="007F26EB" w:rsidRPr="002E089F">
        <w:rPr>
          <w:rFonts w:ascii="DIN Next LT Pro" w:hAnsi="DIN Next LT Pro"/>
        </w:rPr>
        <w:t>luces y puntos de vista fiables,</w:t>
      </w:r>
      <w:r w:rsidR="00404798" w:rsidRPr="002E089F">
        <w:rPr>
          <w:rFonts w:ascii="DIN Next LT Pro" w:hAnsi="DIN Next LT Pro"/>
        </w:rPr>
        <w:t xml:space="preserve"> nos engañamos</w:t>
      </w:r>
      <w:r w:rsidR="002374FE" w:rsidRPr="002E089F">
        <w:rPr>
          <w:rFonts w:ascii="DIN Next LT Pro" w:hAnsi="DIN Next LT Pro"/>
        </w:rPr>
        <w:t xml:space="preserve"> completamente</w:t>
      </w:r>
      <w:r w:rsidR="007F26EB" w:rsidRPr="002E089F">
        <w:rPr>
          <w:rFonts w:ascii="DIN Next LT Pro" w:hAnsi="DIN Next LT Pro"/>
        </w:rPr>
        <w:t>.</w:t>
      </w:r>
    </w:p>
    <w:p w14:paraId="2065B0CA" w14:textId="49175A23" w:rsidR="002374FE" w:rsidRPr="002E089F" w:rsidRDefault="000067EC" w:rsidP="004708B3">
      <w:pPr>
        <w:jc w:val="both"/>
        <w:rPr>
          <w:rFonts w:ascii="DIN Next LT Pro" w:hAnsi="DIN Next LT Pro"/>
        </w:rPr>
      </w:pPr>
      <w:r w:rsidRPr="002E089F">
        <w:rPr>
          <w:rFonts w:ascii="DIN Next LT Pro" w:hAnsi="DIN Next LT Pro"/>
        </w:rPr>
        <w:t>A</w:t>
      </w:r>
      <w:r w:rsidR="00755B93" w:rsidRPr="002E089F">
        <w:rPr>
          <w:rFonts w:ascii="DIN Next LT Pro" w:hAnsi="DIN Next LT Pro"/>
        </w:rPr>
        <w:t xml:space="preserve"> mi parecer,</w:t>
      </w:r>
      <w:r w:rsidR="002374FE" w:rsidRPr="002E089F">
        <w:rPr>
          <w:rFonts w:ascii="DIN Next LT Pro" w:hAnsi="DIN Next LT Pro"/>
        </w:rPr>
        <w:t xml:space="preserve"> la dinámica </w:t>
      </w:r>
      <w:r w:rsidRPr="002E089F">
        <w:rPr>
          <w:rFonts w:ascii="DIN Next LT Pro" w:hAnsi="DIN Next LT Pro"/>
        </w:rPr>
        <w:t>o motor de esta</w:t>
      </w:r>
      <w:r w:rsidR="00755B93" w:rsidRPr="002E089F">
        <w:rPr>
          <w:rFonts w:ascii="DIN Next LT Pro" w:hAnsi="DIN Next LT Pro"/>
        </w:rPr>
        <w:t xml:space="preserve"> </w:t>
      </w:r>
      <w:r w:rsidRPr="002E089F">
        <w:rPr>
          <w:rFonts w:ascii="DIN Next LT Pro" w:hAnsi="DIN Next LT Pro"/>
        </w:rPr>
        <w:t>evolución</w:t>
      </w:r>
      <w:r w:rsidR="002374FE" w:rsidRPr="002E089F">
        <w:rPr>
          <w:rFonts w:ascii="DIN Next LT Pro" w:hAnsi="DIN Next LT Pro"/>
        </w:rPr>
        <w:t xml:space="preserve"> </w:t>
      </w:r>
      <w:r w:rsidR="00755B93" w:rsidRPr="002E089F">
        <w:rPr>
          <w:rFonts w:ascii="DIN Next LT Pro" w:hAnsi="DIN Next LT Pro"/>
        </w:rPr>
        <w:t xml:space="preserve">que </w:t>
      </w:r>
      <w:r w:rsidRPr="002E089F">
        <w:rPr>
          <w:rFonts w:ascii="DIN Next LT Pro" w:hAnsi="DIN Next LT Pro"/>
        </w:rPr>
        <w:t>evidencia</w:t>
      </w:r>
      <w:r w:rsidR="00755B93" w:rsidRPr="002E089F">
        <w:rPr>
          <w:rFonts w:ascii="DIN Next LT Pro" w:hAnsi="DIN Next LT Pro"/>
        </w:rPr>
        <w:t xml:space="preserve"> san Benito fue su apreciación de la dignidad de las personas. </w:t>
      </w:r>
      <w:r w:rsidR="00364580" w:rsidRPr="002E089F">
        <w:rPr>
          <w:rFonts w:ascii="DIN Next LT Pro" w:hAnsi="DIN Next LT Pro"/>
        </w:rPr>
        <w:t>Estoy seguro de que los e</w:t>
      </w:r>
      <w:r w:rsidR="00755B93" w:rsidRPr="002E089F">
        <w:rPr>
          <w:rFonts w:ascii="DIN Next LT Pro" w:hAnsi="DIN Next LT Pro"/>
        </w:rPr>
        <w:t xml:space="preserve">jemplos de su preocupación en este sentido </w:t>
      </w:r>
      <w:r w:rsidR="004D7507" w:rsidRPr="002E089F">
        <w:rPr>
          <w:rFonts w:ascii="DIN Next LT Pro" w:hAnsi="DIN Next LT Pro"/>
        </w:rPr>
        <w:t xml:space="preserve">les </w:t>
      </w:r>
      <w:r w:rsidR="00755B93" w:rsidRPr="002E089F">
        <w:rPr>
          <w:rFonts w:ascii="DIN Next LT Pro" w:hAnsi="DIN Next LT Pro"/>
        </w:rPr>
        <w:t>son</w:t>
      </w:r>
      <w:r w:rsidR="00364580" w:rsidRPr="002E089F">
        <w:rPr>
          <w:rFonts w:ascii="DIN Next LT Pro" w:hAnsi="DIN Next LT Pro"/>
        </w:rPr>
        <w:t xml:space="preserve"> </w:t>
      </w:r>
      <w:r w:rsidR="00755B93" w:rsidRPr="002E089F">
        <w:rPr>
          <w:rFonts w:ascii="DIN Next LT Pro" w:hAnsi="DIN Next LT Pro"/>
        </w:rPr>
        <w:t xml:space="preserve">muy familiares, pero me permito </w:t>
      </w:r>
      <w:r w:rsidR="00364580" w:rsidRPr="002E089F">
        <w:rPr>
          <w:rFonts w:ascii="DIN Next LT Pro" w:hAnsi="DIN Next LT Pro"/>
        </w:rPr>
        <w:t>apelar a</w:t>
      </w:r>
      <w:r w:rsidR="00755B93" w:rsidRPr="002E089F">
        <w:rPr>
          <w:rFonts w:ascii="DIN Next LT Pro" w:hAnsi="DIN Next LT Pro"/>
        </w:rPr>
        <w:t xml:space="preserve"> su paciencia para </w:t>
      </w:r>
      <w:r w:rsidR="004D7507" w:rsidRPr="002E089F">
        <w:rPr>
          <w:rFonts w:ascii="DIN Next LT Pro" w:hAnsi="DIN Next LT Pro"/>
        </w:rPr>
        <w:t>dar una mirada a</w:t>
      </w:r>
      <w:r w:rsidR="00755B93" w:rsidRPr="002E089F">
        <w:rPr>
          <w:rFonts w:ascii="DIN Next LT Pro" w:hAnsi="DIN Next LT Pro"/>
        </w:rPr>
        <w:t xml:space="preserve"> los ejemplos más relevantes de su actitud en esta materia.</w:t>
      </w:r>
    </w:p>
    <w:p w14:paraId="783BF8E4" w14:textId="6478385E" w:rsidR="00404798" w:rsidRPr="002E089F" w:rsidRDefault="004D7507" w:rsidP="004708B3">
      <w:pPr>
        <w:jc w:val="both"/>
        <w:rPr>
          <w:rFonts w:ascii="DIN Next LT Pro" w:hAnsi="DIN Next LT Pro"/>
        </w:rPr>
      </w:pPr>
      <w:r w:rsidRPr="002E089F">
        <w:rPr>
          <w:rFonts w:ascii="DIN Next LT Pro" w:hAnsi="DIN Next LT Pro"/>
        </w:rPr>
        <w:t>Desde muy temprano</w:t>
      </w:r>
      <w:r w:rsidR="00E3740F" w:rsidRPr="002E089F">
        <w:rPr>
          <w:rFonts w:ascii="DIN Next LT Pro" w:hAnsi="DIN Next LT Pro"/>
        </w:rPr>
        <w:t xml:space="preserve">, </w:t>
      </w:r>
      <w:r w:rsidRPr="002E089F">
        <w:rPr>
          <w:rFonts w:ascii="DIN Next LT Pro" w:hAnsi="DIN Next LT Pro"/>
        </w:rPr>
        <w:t>en su panorama de las</w:t>
      </w:r>
      <w:r w:rsidR="00E3740F" w:rsidRPr="002E089F">
        <w:rPr>
          <w:rFonts w:ascii="DIN Next LT Pro" w:hAnsi="DIN Next LT Pro"/>
        </w:rPr>
        <w:t xml:space="preserve"> buenas obras, san Benito nos da </w:t>
      </w:r>
      <w:r w:rsidR="000067EC" w:rsidRPr="002E089F">
        <w:rPr>
          <w:rFonts w:ascii="DIN Next LT Pro" w:hAnsi="DIN Next LT Pro"/>
        </w:rPr>
        <w:t>una</w:t>
      </w:r>
      <w:r w:rsidR="00E3740F" w:rsidRPr="002E089F">
        <w:rPr>
          <w:rFonts w:ascii="DIN Next LT Pro" w:hAnsi="DIN Next LT Pro"/>
        </w:rPr>
        <w:t xml:space="preserve"> firme recomendación “honrar a toda</w:t>
      </w:r>
      <w:r w:rsidRPr="002E089F">
        <w:rPr>
          <w:rFonts w:ascii="DIN Next LT Pro" w:hAnsi="DIN Next LT Pro"/>
        </w:rPr>
        <w:t>s las</w:t>
      </w:r>
      <w:r w:rsidR="00E3740F" w:rsidRPr="002E089F">
        <w:rPr>
          <w:rFonts w:ascii="DIN Next LT Pro" w:hAnsi="DIN Next LT Pro"/>
        </w:rPr>
        <w:t xml:space="preserve"> persona</w:t>
      </w:r>
      <w:r w:rsidRPr="002E089F">
        <w:rPr>
          <w:rFonts w:ascii="DIN Next LT Pro" w:hAnsi="DIN Next LT Pro"/>
        </w:rPr>
        <w:t>s</w:t>
      </w:r>
      <w:r w:rsidR="00E3740F" w:rsidRPr="002E089F">
        <w:rPr>
          <w:rFonts w:ascii="DIN Next LT Pro" w:hAnsi="DIN Next LT Pro"/>
        </w:rPr>
        <w:t xml:space="preserve">” (RB 4,8). Es fácil pasarla por </w:t>
      </w:r>
      <w:r w:rsidRPr="002E089F">
        <w:rPr>
          <w:rFonts w:ascii="DIN Next LT Pro" w:hAnsi="DIN Next LT Pro"/>
        </w:rPr>
        <w:t xml:space="preserve">alto </w:t>
      </w:r>
      <w:r w:rsidR="00E3740F" w:rsidRPr="002E089F">
        <w:rPr>
          <w:rFonts w:ascii="DIN Next LT Pro" w:hAnsi="DIN Next LT Pro"/>
        </w:rPr>
        <w:t xml:space="preserve">en esta lista larga de acciones </w:t>
      </w:r>
      <w:r w:rsidR="000067EC" w:rsidRPr="002E089F">
        <w:rPr>
          <w:rFonts w:ascii="DIN Next LT Pro" w:hAnsi="DIN Next LT Pro"/>
        </w:rPr>
        <w:t>loables</w:t>
      </w:r>
      <w:r w:rsidR="00E3740F" w:rsidRPr="002E089F">
        <w:rPr>
          <w:rFonts w:ascii="DIN Next LT Pro" w:hAnsi="DIN Next LT Pro"/>
        </w:rPr>
        <w:t>.</w:t>
      </w:r>
      <w:r w:rsidR="00A90BDC" w:rsidRPr="002E089F">
        <w:rPr>
          <w:rFonts w:ascii="DIN Next LT Pro" w:hAnsi="DIN Next LT Pro"/>
        </w:rPr>
        <w:t xml:space="preserve"> Es</w:t>
      </w:r>
      <w:r w:rsidR="00E3740F" w:rsidRPr="002E089F">
        <w:rPr>
          <w:rFonts w:ascii="DIN Next LT Pro" w:hAnsi="DIN Next LT Pro"/>
        </w:rPr>
        <w:t xml:space="preserve">a honra que </w:t>
      </w:r>
      <w:r w:rsidRPr="002E089F">
        <w:rPr>
          <w:rFonts w:ascii="DIN Next LT Pro" w:hAnsi="DIN Next LT Pro"/>
        </w:rPr>
        <w:t xml:space="preserve">en el Decálogo </w:t>
      </w:r>
      <w:r w:rsidR="00A90BDC" w:rsidRPr="002E089F">
        <w:rPr>
          <w:rFonts w:ascii="DIN Next LT Pro" w:hAnsi="DIN Next LT Pro"/>
        </w:rPr>
        <w:t xml:space="preserve">se </w:t>
      </w:r>
      <w:r w:rsidR="00E3740F" w:rsidRPr="002E089F">
        <w:rPr>
          <w:rFonts w:ascii="DIN Next LT Pro" w:hAnsi="DIN Next LT Pro"/>
        </w:rPr>
        <w:t xml:space="preserve">nos pide </w:t>
      </w:r>
      <w:r w:rsidR="00A90BDC" w:rsidRPr="002E089F">
        <w:rPr>
          <w:rFonts w:ascii="DIN Next LT Pro" w:hAnsi="DIN Next LT Pro"/>
        </w:rPr>
        <w:t>mostrar hacia nuestros padres, él la toma y la expande</w:t>
      </w:r>
      <w:r w:rsidR="000067EC" w:rsidRPr="002E089F">
        <w:rPr>
          <w:rFonts w:ascii="DIN Next LT Pro" w:hAnsi="DIN Next LT Pro"/>
        </w:rPr>
        <w:t>,</w:t>
      </w:r>
      <w:r w:rsidR="00A90BDC" w:rsidRPr="002E089F">
        <w:rPr>
          <w:rFonts w:ascii="DIN Next LT Pro" w:hAnsi="DIN Next LT Pro"/>
        </w:rPr>
        <w:t xml:space="preserve"> para incluir a toda persona, </w:t>
      </w:r>
      <w:r w:rsidRPr="002E089F">
        <w:rPr>
          <w:rFonts w:ascii="DIN Next LT Pro" w:hAnsi="DIN Next LT Pro"/>
        </w:rPr>
        <w:t>suplementándola con</w:t>
      </w:r>
      <w:r w:rsidR="00A90BDC" w:rsidRPr="002E089F">
        <w:rPr>
          <w:rFonts w:ascii="DIN Next LT Pro" w:hAnsi="DIN Next LT Pro"/>
        </w:rPr>
        <w:t xml:space="preserve"> </w:t>
      </w:r>
      <w:r w:rsidRPr="002E089F">
        <w:rPr>
          <w:rFonts w:ascii="DIN Next LT Pro" w:hAnsi="DIN Next LT Pro"/>
        </w:rPr>
        <w:t xml:space="preserve">la máxima </w:t>
      </w:r>
      <w:r w:rsidR="00A90BDC" w:rsidRPr="002E089F">
        <w:rPr>
          <w:rFonts w:ascii="DIN Next LT Pro" w:hAnsi="DIN Next LT Pro"/>
        </w:rPr>
        <w:t>de la Regla de Oro: “No hacer a otro lo que uno no desea que le hagan a si mismo”.</w:t>
      </w:r>
      <w:r w:rsidR="00A90BDC" w:rsidRPr="002E089F">
        <w:rPr>
          <w:rStyle w:val="Refdenotaalpie"/>
          <w:rFonts w:ascii="DIN Next LT Pro" w:hAnsi="DIN Next LT Pro"/>
        </w:rPr>
        <w:footnoteReference w:id="13"/>
      </w:r>
      <w:r w:rsidR="003B0B0A" w:rsidRPr="002E089F">
        <w:rPr>
          <w:rFonts w:ascii="DIN Next LT Pro" w:hAnsi="DIN Next LT Pro"/>
        </w:rPr>
        <w:t xml:space="preserve"> La actitud de honrar implica más que </w:t>
      </w:r>
      <w:r w:rsidR="003B0B0A" w:rsidRPr="002E089F">
        <w:rPr>
          <w:rFonts w:ascii="DIN Next LT Pro" w:hAnsi="DIN Next LT Pro"/>
        </w:rPr>
        <w:lastRenderedPageBreak/>
        <w:t>tratar bien a las personas. La cortesía</w:t>
      </w:r>
      <w:r w:rsidR="000677FE" w:rsidRPr="002E089F">
        <w:rPr>
          <w:rFonts w:ascii="DIN Next LT Pro" w:hAnsi="DIN Next LT Pro"/>
        </w:rPr>
        <w:t xml:space="preserve"> y urbanidad </w:t>
      </w:r>
      <w:r w:rsidR="000067EC" w:rsidRPr="002E089F">
        <w:rPr>
          <w:rFonts w:ascii="DIN Next LT Pro" w:hAnsi="DIN Next LT Pro"/>
        </w:rPr>
        <w:t>son</w:t>
      </w:r>
      <w:r w:rsidR="000677FE" w:rsidRPr="002E089F">
        <w:rPr>
          <w:rFonts w:ascii="DIN Next LT Pro" w:hAnsi="DIN Next LT Pro"/>
        </w:rPr>
        <w:t xml:space="preserve"> i</w:t>
      </w:r>
      <w:r w:rsidR="003B0B0A" w:rsidRPr="002E089F">
        <w:rPr>
          <w:rFonts w:ascii="DIN Next LT Pro" w:hAnsi="DIN Next LT Pro"/>
        </w:rPr>
        <w:t>mportantes en el funcionamiento de cualquier grupo</w:t>
      </w:r>
      <w:r w:rsidRPr="002E089F">
        <w:rPr>
          <w:rFonts w:ascii="DIN Next LT Pro" w:hAnsi="DIN Next LT Pro"/>
        </w:rPr>
        <w:t xml:space="preserve"> </w:t>
      </w:r>
      <w:r w:rsidR="000067EC" w:rsidRPr="002E089F">
        <w:rPr>
          <w:rFonts w:ascii="DIN Next LT Pro" w:hAnsi="DIN Next LT Pro"/>
        </w:rPr>
        <w:t xml:space="preserve">humano </w:t>
      </w:r>
      <w:r w:rsidRPr="002E089F">
        <w:rPr>
          <w:rFonts w:ascii="DIN Next LT Pro" w:hAnsi="DIN Next LT Pro"/>
        </w:rPr>
        <w:t>y</w:t>
      </w:r>
      <w:r w:rsidR="000067EC" w:rsidRPr="002E089F">
        <w:rPr>
          <w:rFonts w:ascii="DIN Next LT Pro" w:hAnsi="DIN Next LT Pro"/>
        </w:rPr>
        <w:t>, con un mínimo de habilidad,</w:t>
      </w:r>
      <w:r w:rsidRPr="002E089F">
        <w:rPr>
          <w:rFonts w:ascii="DIN Next LT Pro" w:hAnsi="DIN Next LT Pro"/>
        </w:rPr>
        <w:t xml:space="preserve"> p</w:t>
      </w:r>
      <w:r w:rsidR="003B0B0A" w:rsidRPr="002E089F">
        <w:rPr>
          <w:rFonts w:ascii="DIN Next LT Pro" w:hAnsi="DIN Next LT Pro"/>
        </w:rPr>
        <w:t xml:space="preserve">ueden ser </w:t>
      </w:r>
      <w:r w:rsidR="000067EC" w:rsidRPr="002E089F">
        <w:rPr>
          <w:rFonts w:ascii="DIN Next LT Pro" w:hAnsi="DIN Next LT Pro"/>
        </w:rPr>
        <w:t xml:space="preserve">ejercidas </w:t>
      </w:r>
      <w:r w:rsidR="003B0B0A" w:rsidRPr="002E089F">
        <w:rPr>
          <w:rFonts w:ascii="DIN Next LT Pro" w:hAnsi="DIN Next LT Pro"/>
        </w:rPr>
        <w:t xml:space="preserve">sin que nos </w:t>
      </w:r>
      <w:r w:rsidRPr="002E089F">
        <w:rPr>
          <w:rFonts w:ascii="DIN Next LT Pro" w:hAnsi="DIN Next LT Pro"/>
        </w:rPr>
        <w:t xml:space="preserve">exijan </w:t>
      </w:r>
      <w:r w:rsidR="003B0B0A" w:rsidRPr="002E089F">
        <w:rPr>
          <w:rFonts w:ascii="DIN Next LT Pro" w:hAnsi="DIN Next LT Pro"/>
        </w:rPr>
        <w:t>demasiado</w:t>
      </w:r>
      <w:r w:rsidR="000067EC" w:rsidRPr="002E089F">
        <w:rPr>
          <w:rFonts w:ascii="DIN Next LT Pro" w:hAnsi="DIN Next LT Pro"/>
        </w:rPr>
        <w:t>s</w:t>
      </w:r>
      <w:r w:rsidR="003B0B0A" w:rsidRPr="002E089F">
        <w:rPr>
          <w:rFonts w:ascii="DIN Next LT Pro" w:hAnsi="DIN Next LT Pro"/>
        </w:rPr>
        <w:t xml:space="preserve"> sacrificio</w:t>
      </w:r>
      <w:r w:rsidR="000067EC" w:rsidRPr="002E089F">
        <w:rPr>
          <w:rFonts w:ascii="DIN Next LT Pro" w:hAnsi="DIN Next LT Pro"/>
        </w:rPr>
        <w:t>s</w:t>
      </w:r>
      <w:r w:rsidR="003B0B0A" w:rsidRPr="002E089F">
        <w:rPr>
          <w:rFonts w:ascii="DIN Next LT Pro" w:hAnsi="DIN Next LT Pro"/>
        </w:rPr>
        <w:t>. El respeto e</w:t>
      </w:r>
      <w:r w:rsidRPr="002E089F">
        <w:rPr>
          <w:rFonts w:ascii="DIN Next LT Pro" w:hAnsi="DIN Next LT Pro"/>
        </w:rPr>
        <w:t>s</w:t>
      </w:r>
      <w:r w:rsidR="003B0B0A" w:rsidRPr="002E089F">
        <w:rPr>
          <w:rFonts w:ascii="DIN Next LT Pro" w:hAnsi="DIN Next LT Pro"/>
        </w:rPr>
        <w:t xml:space="preserve"> </w:t>
      </w:r>
      <w:r w:rsidR="00FD1D0A" w:rsidRPr="002E089F">
        <w:rPr>
          <w:rFonts w:ascii="DIN Next LT Pro" w:hAnsi="DIN Next LT Pro"/>
        </w:rPr>
        <w:t xml:space="preserve">ya </w:t>
      </w:r>
      <w:r w:rsidR="003B0B0A" w:rsidRPr="002E089F">
        <w:rPr>
          <w:rFonts w:ascii="DIN Next LT Pro" w:hAnsi="DIN Next LT Pro"/>
        </w:rPr>
        <w:t xml:space="preserve">una actitud que </w:t>
      </w:r>
      <w:r w:rsidR="00FD1D0A" w:rsidRPr="002E089F">
        <w:rPr>
          <w:rFonts w:ascii="DIN Next LT Pro" w:hAnsi="DIN Next LT Pro"/>
        </w:rPr>
        <w:t xml:space="preserve">cala </w:t>
      </w:r>
      <w:r w:rsidR="003B0B0A" w:rsidRPr="002E089F">
        <w:rPr>
          <w:rFonts w:ascii="DIN Next LT Pro" w:hAnsi="DIN Next LT Pro"/>
        </w:rPr>
        <w:t>más hond</w:t>
      </w:r>
      <w:r w:rsidR="00FD1D0A" w:rsidRPr="002E089F">
        <w:rPr>
          <w:rFonts w:ascii="DIN Next LT Pro" w:hAnsi="DIN Next LT Pro"/>
        </w:rPr>
        <w:t>o</w:t>
      </w:r>
      <w:r w:rsidR="003B0B0A" w:rsidRPr="002E089F">
        <w:rPr>
          <w:rFonts w:ascii="DIN Next LT Pro" w:hAnsi="DIN Next LT Pro"/>
        </w:rPr>
        <w:t xml:space="preserve">: reconoce la importancia del otro </w:t>
      </w:r>
      <w:r w:rsidR="00FD1D0A" w:rsidRPr="002E089F">
        <w:rPr>
          <w:rFonts w:ascii="DIN Next LT Pro" w:hAnsi="DIN Next LT Pro"/>
        </w:rPr>
        <w:t xml:space="preserve">y </w:t>
      </w:r>
      <w:r w:rsidR="003B0B0A" w:rsidRPr="002E089F">
        <w:rPr>
          <w:rFonts w:ascii="DIN Next LT Pro" w:hAnsi="DIN Next LT Pro"/>
        </w:rPr>
        <w:t xml:space="preserve">de sus logros. </w:t>
      </w:r>
      <w:r w:rsidR="00FD1D0A" w:rsidRPr="002E089F">
        <w:rPr>
          <w:rFonts w:ascii="DIN Next LT Pro" w:hAnsi="DIN Next LT Pro"/>
        </w:rPr>
        <w:t>La h</w:t>
      </w:r>
      <w:r w:rsidR="003B0B0A" w:rsidRPr="002E089F">
        <w:rPr>
          <w:rFonts w:ascii="DIN Next LT Pro" w:hAnsi="DIN Next LT Pro"/>
        </w:rPr>
        <w:t>onra, sin embargo, trasciende incluso al respeto y nos lleva más lejos. Acepta a</w:t>
      </w:r>
      <w:r w:rsidR="00FD1D0A" w:rsidRPr="002E089F">
        <w:rPr>
          <w:rFonts w:ascii="DIN Next LT Pro" w:hAnsi="DIN Next LT Pro"/>
        </w:rPr>
        <w:t>l</w:t>
      </w:r>
      <w:r w:rsidR="003B0B0A" w:rsidRPr="002E089F">
        <w:rPr>
          <w:rFonts w:ascii="DIN Next LT Pro" w:hAnsi="DIN Next LT Pro"/>
        </w:rPr>
        <w:t xml:space="preserve"> otro con agradecimiento simplemente por </w:t>
      </w:r>
      <w:r w:rsidR="000067EC" w:rsidRPr="002E089F">
        <w:rPr>
          <w:rFonts w:ascii="DIN Next LT Pro" w:hAnsi="DIN Next LT Pro"/>
        </w:rPr>
        <w:t>ser quien</w:t>
      </w:r>
      <w:r w:rsidR="003B0B0A" w:rsidRPr="002E089F">
        <w:rPr>
          <w:rFonts w:ascii="DIN Next LT Pro" w:hAnsi="DIN Next LT Pro"/>
        </w:rPr>
        <w:t xml:space="preserve"> </w:t>
      </w:r>
      <w:r w:rsidR="000067EC" w:rsidRPr="002E089F">
        <w:rPr>
          <w:rFonts w:ascii="DIN Next LT Pro" w:hAnsi="DIN Next LT Pro"/>
        </w:rPr>
        <w:t xml:space="preserve">es, por </w:t>
      </w:r>
      <w:r w:rsidR="00610C43" w:rsidRPr="002E089F">
        <w:rPr>
          <w:rFonts w:ascii="DIN Next LT Pro" w:hAnsi="DIN Next LT Pro"/>
        </w:rPr>
        <w:t xml:space="preserve">el sólo hecho de </w:t>
      </w:r>
      <w:r w:rsidR="000067EC" w:rsidRPr="002E089F">
        <w:rPr>
          <w:rFonts w:ascii="DIN Next LT Pro" w:hAnsi="DIN Next LT Pro"/>
        </w:rPr>
        <w:t>ser</w:t>
      </w:r>
      <w:r w:rsidR="003B0B0A" w:rsidRPr="002E089F">
        <w:rPr>
          <w:rFonts w:ascii="DIN Next LT Pro" w:hAnsi="DIN Next LT Pro"/>
        </w:rPr>
        <w:t xml:space="preserve"> perso</w:t>
      </w:r>
      <w:r w:rsidR="000067EC" w:rsidRPr="002E089F">
        <w:rPr>
          <w:rFonts w:ascii="DIN Next LT Pro" w:hAnsi="DIN Next LT Pro"/>
        </w:rPr>
        <w:t>na</w:t>
      </w:r>
      <w:r w:rsidR="00FD1D0A" w:rsidRPr="002E089F">
        <w:rPr>
          <w:rFonts w:ascii="DIN Next LT Pro" w:hAnsi="DIN Next LT Pro"/>
        </w:rPr>
        <w:t>,</w:t>
      </w:r>
      <w:r w:rsidR="00227264" w:rsidRPr="002E089F">
        <w:rPr>
          <w:rFonts w:ascii="DIN Next LT Pro" w:hAnsi="DIN Next LT Pro"/>
        </w:rPr>
        <w:t xml:space="preserve"> sin </w:t>
      </w:r>
      <w:r w:rsidR="003B0B0A" w:rsidRPr="002E089F">
        <w:rPr>
          <w:rFonts w:ascii="DIN Next LT Pro" w:hAnsi="DIN Next LT Pro"/>
        </w:rPr>
        <w:t>desea</w:t>
      </w:r>
      <w:r w:rsidR="00227264" w:rsidRPr="002E089F">
        <w:rPr>
          <w:rFonts w:ascii="DIN Next LT Pro" w:hAnsi="DIN Next LT Pro"/>
        </w:rPr>
        <w:t>r</w:t>
      </w:r>
      <w:r w:rsidR="000067EC" w:rsidRPr="002E089F">
        <w:rPr>
          <w:rFonts w:ascii="DIN Next LT Pro" w:hAnsi="DIN Next LT Pro"/>
        </w:rPr>
        <w:t xml:space="preserve"> cambiarlo</w:t>
      </w:r>
      <w:r w:rsidR="003B0B0A" w:rsidRPr="002E089F">
        <w:rPr>
          <w:rFonts w:ascii="DIN Next LT Pro" w:hAnsi="DIN Next LT Pro"/>
        </w:rPr>
        <w:t xml:space="preserve">. Comunica una </w:t>
      </w:r>
      <w:r w:rsidR="00FD1D0A" w:rsidRPr="002E089F">
        <w:rPr>
          <w:rFonts w:ascii="DIN Next LT Pro" w:hAnsi="DIN Next LT Pro"/>
        </w:rPr>
        <w:t>mira</w:t>
      </w:r>
      <w:r w:rsidR="00610C43" w:rsidRPr="002E089F">
        <w:rPr>
          <w:rFonts w:ascii="DIN Next LT Pro" w:hAnsi="DIN Next LT Pro"/>
        </w:rPr>
        <w:t>da positiva e</w:t>
      </w:r>
      <w:r w:rsidR="003B0B0A" w:rsidRPr="002E089F">
        <w:rPr>
          <w:rFonts w:ascii="DIN Next LT Pro" w:hAnsi="DIN Next LT Pro"/>
        </w:rPr>
        <w:t xml:space="preserve"> incondicional.</w:t>
      </w:r>
    </w:p>
    <w:p w14:paraId="2FC835EB" w14:textId="10C74F3E" w:rsidR="003B0B0A" w:rsidRPr="002E089F" w:rsidRDefault="00610C43" w:rsidP="004708B3">
      <w:pPr>
        <w:jc w:val="both"/>
        <w:rPr>
          <w:rFonts w:ascii="DIN Next LT Pro" w:hAnsi="DIN Next LT Pro"/>
        </w:rPr>
      </w:pPr>
      <w:r w:rsidRPr="002E089F">
        <w:rPr>
          <w:rFonts w:ascii="DIN Next LT Pro" w:hAnsi="DIN Next LT Pro"/>
        </w:rPr>
        <w:t xml:space="preserve">Honrar a los demás </w:t>
      </w:r>
      <w:r w:rsidR="003B0B0A" w:rsidRPr="002E089F">
        <w:rPr>
          <w:rFonts w:ascii="DIN Next LT Pro" w:hAnsi="DIN Next LT Pro"/>
        </w:rPr>
        <w:t>significa estar dispuesto a ceder y ocupar una posición inferior respecto a ellos. Implica ofrecerles sitio para ocupar el espacio disponible, quedando uno en segundo plano para permitirles florecer. Disminuir para que ellos puedan crecer. El acto de honrar</w:t>
      </w:r>
      <w:r w:rsidRPr="002E089F">
        <w:rPr>
          <w:rFonts w:ascii="DIN Next LT Pro" w:hAnsi="DIN Next LT Pro"/>
        </w:rPr>
        <w:t xml:space="preserve"> conlleva un grado alto de auto control, porque i</w:t>
      </w:r>
      <w:r w:rsidR="003B0B0A" w:rsidRPr="002E089F">
        <w:rPr>
          <w:rFonts w:ascii="DIN Next LT Pro" w:hAnsi="DIN Next LT Pro"/>
        </w:rPr>
        <w:t>mpl</w:t>
      </w:r>
      <w:r w:rsidR="00C861BF" w:rsidRPr="002E089F">
        <w:rPr>
          <w:rFonts w:ascii="DIN Next LT Pro" w:hAnsi="DIN Next LT Pro"/>
        </w:rPr>
        <w:t>i</w:t>
      </w:r>
      <w:r w:rsidR="003B0B0A" w:rsidRPr="002E089F">
        <w:rPr>
          <w:rFonts w:ascii="DIN Next LT Pro" w:hAnsi="DIN Next LT Pro"/>
        </w:rPr>
        <w:t xml:space="preserve">ca resistir mi impulso a imponerle a otro mi voluntad, mi estilo, </w:t>
      </w:r>
      <w:r w:rsidR="00FD1D0A" w:rsidRPr="002E089F">
        <w:rPr>
          <w:rFonts w:ascii="DIN Next LT Pro" w:hAnsi="DIN Next LT Pro"/>
        </w:rPr>
        <w:t xml:space="preserve">o </w:t>
      </w:r>
      <w:r w:rsidR="003B0B0A" w:rsidRPr="002E089F">
        <w:rPr>
          <w:rFonts w:ascii="DIN Next LT Pro" w:hAnsi="DIN Next LT Pro"/>
        </w:rPr>
        <w:t xml:space="preserve">mi </w:t>
      </w:r>
      <w:r w:rsidR="00FD1D0A" w:rsidRPr="002E089F">
        <w:rPr>
          <w:rFonts w:ascii="DIN Next LT Pro" w:hAnsi="DIN Next LT Pro"/>
        </w:rPr>
        <w:t xml:space="preserve">modo </w:t>
      </w:r>
      <w:r w:rsidR="003B0B0A" w:rsidRPr="002E089F">
        <w:rPr>
          <w:rFonts w:ascii="DIN Next LT Pro" w:hAnsi="DIN Next LT Pro"/>
        </w:rPr>
        <w:t xml:space="preserve">de hacer las cosas. Me exige ponerle rienda firme a </w:t>
      </w:r>
      <w:r w:rsidR="0087092B" w:rsidRPr="002E089F">
        <w:rPr>
          <w:rFonts w:ascii="DIN Next LT Pro" w:hAnsi="DIN Next LT Pro"/>
        </w:rPr>
        <w:t>l</w:t>
      </w:r>
      <w:r w:rsidR="00FD1D0A" w:rsidRPr="002E089F">
        <w:rPr>
          <w:rFonts w:ascii="DIN Next LT Pro" w:hAnsi="DIN Next LT Pro"/>
        </w:rPr>
        <w:t>o</w:t>
      </w:r>
      <w:r w:rsidR="0087092B" w:rsidRPr="002E089F">
        <w:rPr>
          <w:rFonts w:ascii="DIN Next LT Pro" w:hAnsi="DIN Next LT Pro"/>
        </w:rPr>
        <w:t xml:space="preserve">s </w:t>
      </w:r>
      <w:r w:rsidR="003B0B0A" w:rsidRPr="002E089F">
        <w:rPr>
          <w:rFonts w:ascii="DIN Next LT Pro" w:hAnsi="DIN Next LT Pro"/>
        </w:rPr>
        <w:t xml:space="preserve">aires de infalibilidad </w:t>
      </w:r>
      <w:r w:rsidRPr="002E089F">
        <w:rPr>
          <w:rFonts w:ascii="DIN Next LT Pro" w:hAnsi="DIN Next LT Pro"/>
        </w:rPr>
        <w:t>que a menudo envuelven a mis</w:t>
      </w:r>
      <w:r w:rsidR="003B0B0A" w:rsidRPr="002E089F">
        <w:rPr>
          <w:rFonts w:ascii="DIN Next LT Pro" w:hAnsi="DIN Next LT Pro"/>
        </w:rPr>
        <w:t xml:space="preserve"> opiniones, para que </w:t>
      </w:r>
      <w:r w:rsidR="00FD1D0A" w:rsidRPr="002E089F">
        <w:rPr>
          <w:rFonts w:ascii="DIN Next LT Pro" w:hAnsi="DIN Next LT Pro"/>
        </w:rPr>
        <w:t xml:space="preserve">así </w:t>
      </w:r>
      <w:r w:rsidR="003B0B0A" w:rsidRPr="002E089F">
        <w:rPr>
          <w:rFonts w:ascii="DIN Next LT Pro" w:hAnsi="DIN Next LT Pro"/>
        </w:rPr>
        <w:t xml:space="preserve">los demás no se </w:t>
      </w:r>
      <w:r w:rsidR="00FD1D0A" w:rsidRPr="002E089F">
        <w:rPr>
          <w:rFonts w:ascii="DIN Next LT Pro" w:hAnsi="DIN Next LT Pro"/>
        </w:rPr>
        <w:t xml:space="preserve">desalienten </w:t>
      </w:r>
      <w:r w:rsidR="003B0B0A" w:rsidRPr="002E089F">
        <w:rPr>
          <w:rFonts w:ascii="DIN Next LT Pro" w:hAnsi="DIN Next LT Pro"/>
        </w:rPr>
        <w:t xml:space="preserve">de expresar un parecer contrario. En cierto sentido, </w:t>
      </w:r>
      <w:r w:rsidR="00C861BF" w:rsidRPr="002E089F">
        <w:rPr>
          <w:rFonts w:ascii="DIN Next LT Pro" w:hAnsi="DIN Next LT Pro"/>
        </w:rPr>
        <w:t xml:space="preserve">honrar </w:t>
      </w:r>
      <w:r w:rsidR="00FD1D0A" w:rsidRPr="002E089F">
        <w:rPr>
          <w:rFonts w:ascii="DIN Next LT Pro" w:hAnsi="DIN Next LT Pro"/>
        </w:rPr>
        <w:t xml:space="preserve">al otro </w:t>
      </w:r>
      <w:r w:rsidR="00C861BF" w:rsidRPr="002E089F">
        <w:rPr>
          <w:rFonts w:ascii="DIN Next LT Pro" w:hAnsi="DIN Next LT Pro"/>
        </w:rPr>
        <w:t>le da</w:t>
      </w:r>
      <w:r w:rsidR="003B0B0A" w:rsidRPr="002E089F">
        <w:rPr>
          <w:rFonts w:ascii="DIN Next LT Pro" w:hAnsi="DIN Next LT Pro"/>
        </w:rPr>
        <w:t xml:space="preserve"> permiso </w:t>
      </w:r>
      <w:r w:rsidRPr="002E089F">
        <w:rPr>
          <w:rFonts w:ascii="DIN Next LT Pro" w:hAnsi="DIN Next LT Pro"/>
        </w:rPr>
        <w:t>para existir</w:t>
      </w:r>
      <w:r w:rsidR="00C861BF" w:rsidRPr="002E089F">
        <w:rPr>
          <w:rFonts w:ascii="DIN Next LT Pro" w:hAnsi="DIN Next LT Pro"/>
        </w:rPr>
        <w:t xml:space="preserve"> o</w:t>
      </w:r>
      <w:r w:rsidRPr="002E089F">
        <w:rPr>
          <w:rFonts w:ascii="DIN Next LT Pro" w:hAnsi="DIN Next LT Pro"/>
        </w:rPr>
        <w:t>, mejor,</w:t>
      </w:r>
      <w:r w:rsidR="00C861BF" w:rsidRPr="002E089F">
        <w:rPr>
          <w:rFonts w:ascii="DIN Next LT Pro" w:hAnsi="DIN Next LT Pro"/>
        </w:rPr>
        <w:t xml:space="preserve"> para seguir existiendo tal como </w:t>
      </w:r>
      <w:r w:rsidR="00FD1D0A" w:rsidRPr="002E089F">
        <w:rPr>
          <w:rFonts w:ascii="DIN Next LT Pro" w:hAnsi="DIN Next LT Pro"/>
        </w:rPr>
        <w:t>es</w:t>
      </w:r>
      <w:r w:rsidR="00C861BF" w:rsidRPr="002E089F">
        <w:rPr>
          <w:rFonts w:ascii="DIN Next LT Pro" w:hAnsi="DIN Next LT Pro"/>
        </w:rPr>
        <w:t xml:space="preserve">. Promueve el </w:t>
      </w:r>
      <w:r w:rsidR="00FD1D0A" w:rsidRPr="002E089F">
        <w:rPr>
          <w:rFonts w:ascii="DIN Next LT Pro" w:hAnsi="DIN Next LT Pro"/>
        </w:rPr>
        <w:t xml:space="preserve">desarrollo </w:t>
      </w:r>
      <w:r w:rsidR="00C861BF" w:rsidRPr="002E089F">
        <w:rPr>
          <w:rFonts w:ascii="DIN Next LT Pro" w:hAnsi="DIN Next LT Pro"/>
        </w:rPr>
        <w:t xml:space="preserve">de lo más profundo, al proporcionar un entorno fértil y estimulante para el crecimiento, en el cual el ser interior </w:t>
      </w:r>
      <w:r w:rsidRPr="002E089F">
        <w:rPr>
          <w:rFonts w:ascii="DIN Next LT Pro" w:hAnsi="DIN Next LT Pro"/>
        </w:rPr>
        <w:t xml:space="preserve">de cada cual </w:t>
      </w:r>
      <w:r w:rsidR="00C861BF" w:rsidRPr="002E089F">
        <w:rPr>
          <w:rFonts w:ascii="DIN Next LT Pro" w:hAnsi="DIN Next LT Pro"/>
        </w:rPr>
        <w:t>se puede hacer cada vez más vi</w:t>
      </w:r>
      <w:r w:rsidR="00AE72DE" w:rsidRPr="002E089F">
        <w:rPr>
          <w:rFonts w:ascii="DIN Next LT Pro" w:hAnsi="DIN Next LT Pro"/>
        </w:rPr>
        <w:t>s</w:t>
      </w:r>
      <w:r w:rsidR="00C861BF" w:rsidRPr="002E089F">
        <w:rPr>
          <w:rFonts w:ascii="DIN Next LT Pro" w:hAnsi="DIN Next LT Pro"/>
        </w:rPr>
        <w:t>ible y activo.</w:t>
      </w:r>
      <w:r w:rsidRPr="002E089F">
        <w:rPr>
          <w:rFonts w:ascii="DIN Next LT Pro" w:hAnsi="DIN Next LT Pro"/>
        </w:rPr>
        <w:t xml:space="preserve"> </w:t>
      </w:r>
    </w:p>
    <w:p w14:paraId="2EC95236" w14:textId="604FD21C" w:rsidR="00C861BF" w:rsidRPr="002E089F" w:rsidRDefault="00C861BF" w:rsidP="004708B3">
      <w:pPr>
        <w:jc w:val="both"/>
        <w:rPr>
          <w:rFonts w:ascii="DIN Next LT Pro" w:hAnsi="DIN Next LT Pro"/>
        </w:rPr>
      </w:pPr>
      <w:r w:rsidRPr="002E089F">
        <w:rPr>
          <w:rFonts w:ascii="DIN Next LT Pro" w:hAnsi="DIN Next LT Pro"/>
        </w:rPr>
        <w:t>El brind</w:t>
      </w:r>
      <w:r w:rsidR="00227264" w:rsidRPr="002E089F">
        <w:rPr>
          <w:rFonts w:ascii="DIN Next LT Pro" w:hAnsi="DIN Next LT Pro"/>
        </w:rPr>
        <w:t xml:space="preserve">ar honor debe ser un acto veraz; </w:t>
      </w:r>
      <w:r w:rsidRPr="002E089F">
        <w:rPr>
          <w:rFonts w:ascii="DIN Next LT Pro" w:hAnsi="DIN Next LT Pro"/>
        </w:rPr>
        <w:t xml:space="preserve">no se puede </w:t>
      </w:r>
      <w:r w:rsidR="00227264" w:rsidRPr="002E089F">
        <w:rPr>
          <w:rFonts w:ascii="DIN Next LT Pro" w:hAnsi="DIN Next LT Pro"/>
        </w:rPr>
        <w:t>fingir</w:t>
      </w:r>
      <w:r w:rsidRPr="002E089F">
        <w:rPr>
          <w:rFonts w:ascii="DIN Next LT Pro" w:hAnsi="DIN Next LT Pro"/>
        </w:rPr>
        <w:t xml:space="preserve">. </w:t>
      </w:r>
      <w:r w:rsidR="00610C43" w:rsidRPr="002E089F">
        <w:rPr>
          <w:rFonts w:ascii="DIN Next LT Pro" w:hAnsi="DIN Next LT Pro"/>
        </w:rPr>
        <w:t>No es poco frecuente encontrarse con personas bien entrenada</w:t>
      </w:r>
      <w:r w:rsidR="00AE72DE" w:rsidRPr="002E089F">
        <w:rPr>
          <w:rFonts w:ascii="DIN Next LT Pro" w:hAnsi="DIN Next LT Pro"/>
        </w:rPr>
        <w:t xml:space="preserve">s en producir una apariencia de honor para </w:t>
      </w:r>
      <w:r w:rsidR="00610C43" w:rsidRPr="002E089F">
        <w:rPr>
          <w:rFonts w:ascii="DIN Next LT Pro" w:hAnsi="DIN Next LT Pro"/>
        </w:rPr>
        <w:t xml:space="preserve">adular </w:t>
      </w:r>
      <w:r w:rsidR="00AE72DE" w:rsidRPr="002E089F">
        <w:rPr>
          <w:rFonts w:ascii="DIN Next LT Pro" w:hAnsi="DIN Next LT Pro"/>
        </w:rPr>
        <w:t xml:space="preserve">a ricos y poderosos, pero esa "humildad" profesional se esfuma </w:t>
      </w:r>
      <w:r w:rsidR="00610C43" w:rsidRPr="002E089F">
        <w:rPr>
          <w:rFonts w:ascii="DIN Next LT Pro" w:hAnsi="DIN Next LT Pro"/>
        </w:rPr>
        <w:t>en cuant</w:t>
      </w:r>
      <w:r w:rsidRPr="002E089F">
        <w:rPr>
          <w:rFonts w:ascii="DIN Next LT Pro" w:hAnsi="DIN Next LT Pro"/>
        </w:rPr>
        <w:t xml:space="preserve">o </w:t>
      </w:r>
      <w:r w:rsidR="00610C43" w:rsidRPr="002E089F">
        <w:rPr>
          <w:rFonts w:ascii="DIN Next LT Pro" w:hAnsi="DIN Next LT Pro"/>
        </w:rPr>
        <w:t>quedan solos y,</w:t>
      </w:r>
      <w:r w:rsidRPr="002E089F">
        <w:rPr>
          <w:rFonts w:ascii="DIN Next LT Pro" w:hAnsi="DIN Next LT Pro"/>
        </w:rPr>
        <w:t xml:space="preserve"> ‘tras bambalinas’</w:t>
      </w:r>
      <w:r w:rsidR="00610C43" w:rsidRPr="002E089F">
        <w:rPr>
          <w:rFonts w:ascii="DIN Next LT Pro" w:hAnsi="DIN Next LT Pro"/>
        </w:rPr>
        <w:t>,</w:t>
      </w:r>
      <w:r w:rsidRPr="002E089F">
        <w:rPr>
          <w:rFonts w:ascii="DIN Next LT Pro" w:hAnsi="DIN Next LT Pro"/>
        </w:rPr>
        <w:t xml:space="preserve"> </w:t>
      </w:r>
      <w:r w:rsidR="00610C43" w:rsidRPr="002E089F">
        <w:rPr>
          <w:rFonts w:ascii="DIN Next LT Pro" w:hAnsi="DIN Next LT Pro"/>
        </w:rPr>
        <w:t>se</w:t>
      </w:r>
      <w:r w:rsidRPr="002E089F">
        <w:rPr>
          <w:rFonts w:ascii="DIN Next LT Pro" w:hAnsi="DIN Next LT Pro"/>
        </w:rPr>
        <w:t xml:space="preserve"> </w:t>
      </w:r>
      <w:r w:rsidR="00610C43" w:rsidRPr="002E089F">
        <w:rPr>
          <w:rFonts w:ascii="DIN Next LT Pro" w:hAnsi="DIN Next LT Pro"/>
        </w:rPr>
        <w:t>mofan</w:t>
      </w:r>
      <w:r w:rsidR="00AE72DE" w:rsidRPr="002E089F">
        <w:rPr>
          <w:rFonts w:ascii="DIN Next LT Pro" w:hAnsi="DIN Next LT Pro"/>
        </w:rPr>
        <w:t xml:space="preserve"> de la </w:t>
      </w:r>
      <w:r w:rsidRPr="002E089F">
        <w:rPr>
          <w:rFonts w:ascii="DIN Next LT Pro" w:hAnsi="DIN Next LT Pro"/>
        </w:rPr>
        <w:t xml:space="preserve">grandeza inducida y falsa de sus clientes. La clave del honor </w:t>
      </w:r>
      <w:r w:rsidR="00227264" w:rsidRPr="002E089F">
        <w:rPr>
          <w:rFonts w:ascii="DIN Next LT Pro" w:hAnsi="DIN Next LT Pro"/>
        </w:rPr>
        <w:t>genuino es que es capaz de pe</w:t>
      </w:r>
      <w:r w:rsidR="00610C43" w:rsidRPr="002E089F">
        <w:rPr>
          <w:rFonts w:ascii="DIN Next LT Pro" w:hAnsi="DIN Next LT Pro"/>
        </w:rPr>
        <w:t>rcibir, a veces bajo una apariencia</w:t>
      </w:r>
      <w:r w:rsidR="00227264" w:rsidRPr="002E089F">
        <w:rPr>
          <w:rFonts w:ascii="DIN Next LT Pro" w:hAnsi="DIN Next LT Pro"/>
        </w:rPr>
        <w:t xml:space="preserve"> bastante </w:t>
      </w:r>
      <w:r w:rsidR="00610C43" w:rsidRPr="002E089F">
        <w:rPr>
          <w:rFonts w:ascii="DIN Next LT Pro" w:hAnsi="DIN Next LT Pro"/>
        </w:rPr>
        <w:t>confusa</w:t>
      </w:r>
      <w:r w:rsidR="00227264" w:rsidRPr="002E089F">
        <w:rPr>
          <w:rFonts w:ascii="DIN Next LT Pro" w:hAnsi="DIN Next LT Pro"/>
        </w:rPr>
        <w:t xml:space="preserve">, una dignidad que es única y que merece ser </w:t>
      </w:r>
      <w:r w:rsidR="00687CD3" w:rsidRPr="002E089F">
        <w:rPr>
          <w:rFonts w:ascii="DIN Next LT Pro" w:hAnsi="DIN Next LT Pro"/>
        </w:rPr>
        <w:t>genuinamente</w:t>
      </w:r>
      <w:r w:rsidR="00227264" w:rsidRPr="002E089F">
        <w:rPr>
          <w:rFonts w:ascii="DIN Next LT Pro" w:hAnsi="DIN Next LT Pro"/>
        </w:rPr>
        <w:t xml:space="preserve"> valorada. Las personas </w:t>
      </w:r>
      <w:r w:rsidR="00687CD3" w:rsidRPr="002E089F">
        <w:rPr>
          <w:rFonts w:ascii="DIN Next LT Pro" w:hAnsi="DIN Next LT Pro"/>
        </w:rPr>
        <w:t>capaces de</w:t>
      </w:r>
      <w:r w:rsidR="00227264" w:rsidRPr="002E089F">
        <w:rPr>
          <w:rFonts w:ascii="DIN Next LT Pro" w:hAnsi="DIN Next LT Pro"/>
        </w:rPr>
        <w:t xml:space="preserve"> </w:t>
      </w:r>
      <w:r w:rsidR="00687CD3" w:rsidRPr="002E089F">
        <w:rPr>
          <w:rFonts w:ascii="DIN Next LT Pro" w:hAnsi="DIN Next LT Pro"/>
        </w:rPr>
        <w:t>honrar a otros</w:t>
      </w:r>
      <w:r w:rsidR="00227264" w:rsidRPr="002E089F">
        <w:rPr>
          <w:rFonts w:ascii="DIN Next LT Pro" w:hAnsi="DIN Next LT Pro"/>
        </w:rPr>
        <w:t xml:space="preserve"> son</w:t>
      </w:r>
      <w:r w:rsidR="00687CD3" w:rsidRPr="002E089F">
        <w:rPr>
          <w:rFonts w:ascii="DIN Next LT Pro" w:hAnsi="DIN Next LT Pro"/>
        </w:rPr>
        <w:t>, a mi juicio,</w:t>
      </w:r>
      <w:r w:rsidR="00227264" w:rsidRPr="002E089F">
        <w:rPr>
          <w:rFonts w:ascii="DIN Next LT Pro" w:hAnsi="DIN Next LT Pro"/>
        </w:rPr>
        <w:t xml:space="preserve"> ‘individuos de alta</w:t>
      </w:r>
      <w:r w:rsidR="00FC2EE6" w:rsidRPr="002E089F">
        <w:rPr>
          <w:rFonts w:ascii="DIN Next LT Pro" w:hAnsi="DIN Next LT Pro"/>
        </w:rPr>
        <w:t xml:space="preserve"> </w:t>
      </w:r>
      <w:r w:rsidR="00227264" w:rsidRPr="002E089F">
        <w:rPr>
          <w:rFonts w:ascii="DIN Next LT Pro" w:hAnsi="DIN Next LT Pro"/>
        </w:rPr>
        <w:t xml:space="preserve">calidad’ porque son capaces de ver más </w:t>
      </w:r>
      <w:r w:rsidR="00687CD3" w:rsidRPr="002E089F">
        <w:rPr>
          <w:rFonts w:ascii="DIN Next LT Pro" w:hAnsi="DIN Next LT Pro"/>
        </w:rPr>
        <w:t xml:space="preserve">de lo </w:t>
      </w:r>
      <w:r w:rsidR="00227264" w:rsidRPr="002E089F">
        <w:rPr>
          <w:rFonts w:ascii="DIN Next LT Pro" w:hAnsi="DIN Next LT Pro"/>
        </w:rPr>
        <w:t>que otros</w:t>
      </w:r>
      <w:r w:rsidR="00FC2EE6" w:rsidRPr="002E089F">
        <w:rPr>
          <w:rFonts w:ascii="DIN Next LT Pro" w:hAnsi="DIN Next LT Pro"/>
        </w:rPr>
        <w:t xml:space="preserve"> </w:t>
      </w:r>
      <w:r w:rsidR="00687CD3" w:rsidRPr="002E089F">
        <w:rPr>
          <w:rFonts w:ascii="DIN Next LT Pro" w:hAnsi="DIN Next LT Pro"/>
        </w:rPr>
        <w:t xml:space="preserve">ven </w:t>
      </w:r>
      <w:r w:rsidR="00FC2EE6" w:rsidRPr="002E089F">
        <w:rPr>
          <w:rFonts w:ascii="DIN Next LT Pro" w:hAnsi="DIN Next LT Pro"/>
        </w:rPr>
        <w:t xml:space="preserve">y, en lugar de </w:t>
      </w:r>
      <w:r w:rsidR="00687CD3" w:rsidRPr="002E089F">
        <w:rPr>
          <w:rFonts w:ascii="DIN Next LT Pro" w:hAnsi="DIN Next LT Pro"/>
        </w:rPr>
        <w:t>exigir</w:t>
      </w:r>
      <w:r w:rsidR="00FC2EE6" w:rsidRPr="002E089F">
        <w:rPr>
          <w:rFonts w:ascii="DIN Next LT Pro" w:hAnsi="DIN Next LT Pro"/>
        </w:rPr>
        <w:t xml:space="preserve"> un</w:t>
      </w:r>
      <w:r w:rsidR="00687CD3" w:rsidRPr="002E089F">
        <w:rPr>
          <w:rFonts w:ascii="DIN Next LT Pro" w:hAnsi="DIN Next LT Pro"/>
        </w:rPr>
        <w:t>a alta</w:t>
      </w:r>
      <w:r w:rsidR="00FC2EE6" w:rsidRPr="002E089F">
        <w:rPr>
          <w:rFonts w:ascii="DIN Next LT Pro" w:hAnsi="DIN Next LT Pro"/>
        </w:rPr>
        <w:t xml:space="preserve"> </w:t>
      </w:r>
      <w:r w:rsidR="00687CD3" w:rsidRPr="002E089F">
        <w:rPr>
          <w:rFonts w:ascii="DIN Next LT Pro" w:hAnsi="DIN Next LT Pro"/>
        </w:rPr>
        <w:t>consideración</w:t>
      </w:r>
      <w:r w:rsidR="00FC2EE6" w:rsidRPr="002E089F">
        <w:rPr>
          <w:rFonts w:ascii="DIN Next LT Pro" w:hAnsi="DIN Next LT Pro"/>
        </w:rPr>
        <w:t xml:space="preserve"> para sí mismos, </w:t>
      </w:r>
      <w:r w:rsidR="00687CD3" w:rsidRPr="002E089F">
        <w:rPr>
          <w:rFonts w:ascii="DIN Next LT Pro" w:hAnsi="DIN Next LT Pro"/>
        </w:rPr>
        <w:t>la expresan y</w:t>
      </w:r>
      <w:r w:rsidR="00FC2EE6" w:rsidRPr="002E089F">
        <w:rPr>
          <w:rFonts w:ascii="DIN Next LT Pro" w:hAnsi="DIN Next LT Pro"/>
        </w:rPr>
        <w:t xml:space="preserve"> proyectan sobre aqu</w:t>
      </w:r>
      <w:r w:rsidR="00687CD3" w:rsidRPr="002E089F">
        <w:rPr>
          <w:rFonts w:ascii="DIN Next LT Pro" w:hAnsi="DIN Next LT Pro"/>
        </w:rPr>
        <w:t>ellos con quienes se encuentran</w:t>
      </w:r>
      <w:r w:rsidR="00227264" w:rsidRPr="002E089F">
        <w:rPr>
          <w:rFonts w:ascii="DIN Next LT Pro" w:hAnsi="DIN Next LT Pro"/>
        </w:rPr>
        <w:t>.</w:t>
      </w:r>
    </w:p>
    <w:p w14:paraId="17E1F746" w14:textId="272A4C3A" w:rsidR="00227264" w:rsidRPr="002E089F" w:rsidRDefault="00FC2EE6" w:rsidP="004708B3">
      <w:pPr>
        <w:jc w:val="both"/>
        <w:rPr>
          <w:rFonts w:ascii="DIN Next LT Pro" w:hAnsi="DIN Next LT Pro"/>
        </w:rPr>
      </w:pPr>
      <w:r w:rsidRPr="002E089F">
        <w:rPr>
          <w:rFonts w:ascii="DIN Next LT Pro" w:hAnsi="DIN Next LT Pro"/>
        </w:rPr>
        <w:t>Instintivamente</w:t>
      </w:r>
      <w:r w:rsidR="00687CD3" w:rsidRPr="002E089F">
        <w:rPr>
          <w:rFonts w:ascii="DIN Next LT Pro" w:hAnsi="DIN Next LT Pro"/>
        </w:rPr>
        <w:t>, tendemos a dar</w:t>
      </w:r>
      <w:r w:rsidRPr="002E089F">
        <w:rPr>
          <w:rFonts w:ascii="DIN Next LT Pro" w:hAnsi="DIN Next LT Pro"/>
        </w:rPr>
        <w:t xml:space="preserve"> </w:t>
      </w:r>
      <w:r w:rsidR="00687CD3" w:rsidRPr="002E089F">
        <w:rPr>
          <w:rFonts w:ascii="DIN Next LT Pro" w:hAnsi="DIN Next LT Pro"/>
        </w:rPr>
        <w:t>mayor</w:t>
      </w:r>
      <w:r w:rsidRPr="002E089F">
        <w:rPr>
          <w:rFonts w:ascii="DIN Next LT Pro" w:hAnsi="DIN Next LT Pro"/>
        </w:rPr>
        <w:t xml:space="preserve"> honor a aquellos cuyas cualidades admiramos. San Benito </w:t>
      </w:r>
      <w:r w:rsidR="00687CD3" w:rsidRPr="002E089F">
        <w:rPr>
          <w:rFonts w:ascii="DIN Next LT Pro" w:hAnsi="DIN Next LT Pro"/>
        </w:rPr>
        <w:t>nos llama a</w:t>
      </w:r>
      <w:r w:rsidRPr="002E089F">
        <w:rPr>
          <w:rFonts w:ascii="DIN Next LT Pro" w:hAnsi="DIN Next LT Pro"/>
        </w:rPr>
        <w:t xml:space="preserve"> más. </w:t>
      </w:r>
      <w:r w:rsidR="00687CD3" w:rsidRPr="002E089F">
        <w:rPr>
          <w:rFonts w:ascii="DIN Next LT Pro" w:hAnsi="DIN Next LT Pro"/>
        </w:rPr>
        <w:t>Nos invita a</w:t>
      </w:r>
      <w:r w:rsidRPr="002E089F">
        <w:rPr>
          <w:rFonts w:ascii="DIN Next LT Pro" w:hAnsi="DIN Next LT Pro"/>
        </w:rPr>
        <w:t xml:space="preserve"> honrar a todas las personas, independientemente de su valor visible. Este honor indiscriminado se demuestra en la actitud </w:t>
      </w:r>
      <w:r w:rsidR="00687CD3" w:rsidRPr="002E089F">
        <w:rPr>
          <w:rFonts w:ascii="DIN Next LT Pro" w:hAnsi="DIN Next LT Pro"/>
        </w:rPr>
        <w:t>reflejada</w:t>
      </w:r>
      <w:r w:rsidRPr="002E089F">
        <w:rPr>
          <w:rFonts w:ascii="DIN Next LT Pro" w:hAnsi="DIN Next LT Pro"/>
        </w:rPr>
        <w:t xml:space="preserve"> en su capítulo sobre la </w:t>
      </w:r>
      <w:r w:rsidR="00687CD3" w:rsidRPr="002E089F">
        <w:rPr>
          <w:rFonts w:ascii="DIN Next LT Pro" w:hAnsi="DIN Next LT Pro"/>
        </w:rPr>
        <w:t>acogida</w:t>
      </w:r>
      <w:r w:rsidRPr="002E089F">
        <w:rPr>
          <w:rFonts w:ascii="DIN Next LT Pro" w:hAnsi="DIN Next LT Pro"/>
        </w:rPr>
        <w:t xml:space="preserve"> a </w:t>
      </w:r>
      <w:r w:rsidR="00687CD3" w:rsidRPr="002E089F">
        <w:rPr>
          <w:rFonts w:ascii="DIN Next LT Pro" w:hAnsi="DIN Next LT Pro"/>
        </w:rPr>
        <w:t>los forasteros</w:t>
      </w:r>
      <w:r w:rsidRPr="002E089F">
        <w:rPr>
          <w:rFonts w:ascii="DIN Next LT Pro" w:hAnsi="DIN Next LT Pro"/>
        </w:rPr>
        <w:t xml:space="preserve">. </w:t>
      </w:r>
      <w:r w:rsidR="00687CD3" w:rsidRPr="002E089F">
        <w:rPr>
          <w:rFonts w:ascii="DIN Next LT Pro" w:hAnsi="DIN Next LT Pro"/>
        </w:rPr>
        <w:t>Hay que tener</w:t>
      </w:r>
      <w:r w:rsidRPr="002E089F">
        <w:rPr>
          <w:rFonts w:ascii="DIN Next LT Pro" w:hAnsi="DIN Next LT Pro"/>
        </w:rPr>
        <w:t xml:space="preserve"> en cuenta que cuando </w:t>
      </w:r>
      <w:r w:rsidR="00687CD3" w:rsidRPr="002E089F">
        <w:rPr>
          <w:rFonts w:ascii="DIN Next LT Pro" w:hAnsi="DIN Next LT Pro"/>
        </w:rPr>
        <w:t xml:space="preserve">Benito </w:t>
      </w:r>
      <w:r w:rsidRPr="002E089F">
        <w:rPr>
          <w:rFonts w:ascii="DIN Next LT Pro" w:hAnsi="DIN Next LT Pro"/>
        </w:rPr>
        <w:t xml:space="preserve">habla de hospitalidad, </w:t>
      </w:r>
      <w:r w:rsidR="00687CD3" w:rsidRPr="002E089F">
        <w:rPr>
          <w:rFonts w:ascii="DIN Next LT Pro" w:hAnsi="DIN Next LT Pro"/>
        </w:rPr>
        <w:t xml:space="preserve">no está hablando </w:t>
      </w:r>
      <w:r w:rsidRPr="002E089F">
        <w:rPr>
          <w:rFonts w:ascii="DIN Next LT Pro" w:hAnsi="DIN Next LT Pro"/>
        </w:rPr>
        <w:t xml:space="preserve">simplemente </w:t>
      </w:r>
      <w:r w:rsidR="00687CD3" w:rsidRPr="002E089F">
        <w:rPr>
          <w:rFonts w:ascii="DIN Next LT Pro" w:hAnsi="DIN Next LT Pro"/>
        </w:rPr>
        <w:t xml:space="preserve">de </w:t>
      </w:r>
      <w:r w:rsidRPr="002E089F">
        <w:rPr>
          <w:rFonts w:ascii="DIN Next LT Pro" w:hAnsi="DIN Next LT Pro"/>
        </w:rPr>
        <w:t>entretener a amigos o ser amable con los benefactores</w:t>
      </w:r>
      <w:r w:rsidR="00687CD3" w:rsidRPr="002E089F">
        <w:rPr>
          <w:rFonts w:ascii="DIN Next LT Pro" w:hAnsi="DIN Next LT Pro"/>
        </w:rPr>
        <w:t>, sino de recibir a extraños como si fueran el mismo Cristo</w:t>
      </w:r>
      <w:r w:rsidRPr="002E089F">
        <w:rPr>
          <w:rFonts w:ascii="DIN Next LT Pro" w:hAnsi="DIN Next LT Pro"/>
        </w:rPr>
        <w:t>. Observe</w:t>
      </w:r>
      <w:r w:rsidR="00687CD3" w:rsidRPr="002E089F">
        <w:rPr>
          <w:rFonts w:ascii="DIN Next LT Pro" w:hAnsi="DIN Next LT Pro"/>
        </w:rPr>
        <w:t>n</w:t>
      </w:r>
      <w:r w:rsidRPr="002E089F">
        <w:rPr>
          <w:rFonts w:ascii="DIN Next LT Pro" w:hAnsi="DIN Next LT Pro"/>
        </w:rPr>
        <w:t xml:space="preserve"> la </w:t>
      </w:r>
      <w:r w:rsidR="00687CD3" w:rsidRPr="002E089F">
        <w:rPr>
          <w:rFonts w:ascii="DIN Next LT Pro" w:hAnsi="DIN Next LT Pro"/>
        </w:rPr>
        <w:t>aparentemente exagerada solicitud</w:t>
      </w:r>
      <w:r w:rsidRPr="002E089F">
        <w:rPr>
          <w:rFonts w:ascii="DIN Next LT Pro" w:hAnsi="DIN Next LT Pro"/>
        </w:rPr>
        <w:t xml:space="preserve"> a la que exhorta a sus monjes.</w:t>
      </w:r>
      <w:r w:rsidR="00687CD3" w:rsidRPr="002E089F">
        <w:rPr>
          <w:rFonts w:ascii="DIN Next LT Pro" w:hAnsi="DIN Next LT Pro"/>
        </w:rPr>
        <w:t xml:space="preserve"> </w:t>
      </w:r>
      <w:r w:rsidR="002646C1" w:rsidRPr="002E089F">
        <w:rPr>
          <w:rFonts w:ascii="DIN Next LT Pro" w:hAnsi="DIN Next LT Pro"/>
        </w:rPr>
        <w:t xml:space="preserve">La </w:t>
      </w:r>
      <w:r w:rsidR="00CD4E16" w:rsidRPr="002E089F">
        <w:rPr>
          <w:rFonts w:ascii="DIN Next LT Pro" w:hAnsi="DIN Next LT Pro"/>
        </w:rPr>
        <w:t>actitud</w:t>
      </w:r>
      <w:r w:rsidR="002646C1" w:rsidRPr="002E089F">
        <w:rPr>
          <w:rFonts w:ascii="DIN Next LT Pro" w:hAnsi="DIN Next LT Pro"/>
        </w:rPr>
        <w:t xml:space="preserve"> que d</w:t>
      </w:r>
      <w:r w:rsidR="006F4F1C" w:rsidRPr="002E089F">
        <w:rPr>
          <w:rFonts w:ascii="DIN Next LT Pro" w:hAnsi="DIN Next LT Pro"/>
        </w:rPr>
        <w:t xml:space="preserve">eben </w:t>
      </w:r>
      <w:r w:rsidR="00CD4E16" w:rsidRPr="002E089F">
        <w:rPr>
          <w:rFonts w:ascii="DIN Next LT Pro" w:hAnsi="DIN Next LT Pro"/>
        </w:rPr>
        <w:t>cultivar es la acogida</w:t>
      </w:r>
      <w:r w:rsidR="006F4F1C" w:rsidRPr="002E089F">
        <w:rPr>
          <w:rFonts w:ascii="DIN Next LT Pro" w:hAnsi="DIN Next LT Pro"/>
        </w:rPr>
        <w:t xml:space="preserve"> a todos los </w:t>
      </w:r>
      <w:r w:rsidR="00CD4E16" w:rsidRPr="002E089F">
        <w:rPr>
          <w:rFonts w:ascii="DIN Next LT Pro" w:hAnsi="DIN Next LT Pro"/>
        </w:rPr>
        <w:t>forasteros</w:t>
      </w:r>
      <w:r w:rsidR="00AF7092" w:rsidRPr="002E089F">
        <w:rPr>
          <w:rFonts w:ascii="DIN Next LT Pro" w:hAnsi="DIN Next LT Pro"/>
        </w:rPr>
        <w:t xml:space="preserve">, pero </w:t>
      </w:r>
      <w:r w:rsidR="00CD4E16" w:rsidRPr="002E089F">
        <w:rPr>
          <w:rFonts w:ascii="DIN Next LT Pro" w:hAnsi="DIN Next LT Pro"/>
        </w:rPr>
        <w:t>los llama a</w:t>
      </w:r>
      <w:r w:rsidR="002646C1" w:rsidRPr="002E089F">
        <w:rPr>
          <w:rFonts w:ascii="DIN Next LT Pro" w:hAnsi="DIN Next LT Pro"/>
        </w:rPr>
        <w:t xml:space="preserve"> </w:t>
      </w:r>
      <w:r w:rsidR="00AF7092" w:rsidRPr="002E089F">
        <w:rPr>
          <w:rFonts w:ascii="DIN Next LT Pro" w:hAnsi="DIN Next LT Pro"/>
        </w:rPr>
        <w:t xml:space="preserve">estar especialmente atentos a la dignidad </w:t>
      </w:r>
      <w:r w:rsidR="002646C1" w:rsidRPr="002E089F">
        <w:rPr>
          <w:rFonts w:ascii="DIN Next LT Pro" w:hAnsi="DIN Next LT Pro"/>
        </w:rPr>
        <w:t>de</w:t>
      </w:r>
      <w:r w:rsidR="00AF7092" w:rsidRPr="002E089F">
        <w:rPr>
          <w:rFonts w:ascii="DIN Next LT Pro" w:hAnsi="DIN Next LT Pro"/>
        </w:rPr>
        <w:t xml:space="preserve"> los pobres, que </w:t>
      </w:r>
      <w:r w:rsidR="002646C1" w:rsidRPr="002E089F">
        <w:rPr>
          <w:rFonts w:ascii="DIN Next LT Pro" w:hAnsi="DIN Next LT Pro"/>
        </w:rPr>
        <w:t>fácilmente se oculta</w:t>
      </w:r>
      <w:r w:rsidR="00AF7092" w:rsidRPr="002E089F">
        <w:rPr>
          <w:rFonts w:ascii="DIN Next LT Pro" w:hAnsi="DIN Next LT Pro"/>
        </w:rPr>
        <w:t xml:space="preserve"> al observador </w:t>
      </w:r>
      <w:r w:rsidR="00DC23A5" w:rsidRPr="002E089F">
        <w:rPr>
          <w:rFonts w:ascii="DIN Next LT Pro" w:hAnsi="DIN Next LT Pro"/>
        </w:rPr>
        <w:t>superficial</w:t>
      </w:r>
      <w:r w:rsidR="00AF7092" w:rsidRPr="002E089F">
        <w:rPr>
          <w:rFonts w:ascii="DIN Next LT Pro" w:hAnsi="DIN Next LT Pro"/>
        </w:rPr>
        <w:t>.</w:t>
      </w:r>
    </w:p>
    <w:p w14:paraId="5C67F2DF" w14:textId="541079C4" w:rsidR="0015603A" w:rsidRPr="002E089F" w:rsidRDefault="00AF7092" w:rsidP="004708B3">
      <w:pPr>
        <w:jc w:val="both"/>
        <w:rPr>
          <w:rFonts w:ascii="DIN Next LT Pro" w:hAnsi="DIN Next LT Pro"/>
        </w:rPr>
      </w:pPr>
      <w:r w:rsidRPr="002E089F">
        <w:rPr>
          <w:rFonts w:ascii="DIN Next LT Pro" w:hAnsi="DIN Next LT Pro"/>
        </w:rPr>
        <w:t>Este honrar universalmente a los demás recibe una expresión explícita en las instrucciones que Benito da al abad sobre cómo servi</w:t>
      </w:r>
      <w:r w:rsidR="0015603A" w:rsidRPr="002E089F">
        <w:rPr>
          <w:rFonts w:ascii="DIN Next LT Pro" w:hAnsi="DIN Next LT Pro"/>
        </w:rPr>
        <w:t>r</w:t>
      </w:r>
      <w:r w:rsidRPr="002E089F">
        <w:rPr>
          <w:rFonts w:ascii="DIN Next LT Pro" w:hAnsi="DIN Next LT Pro"/>
        </w:rPr>
        <w:t xml:space="preserve"> a la comunidad.</w:t>
      </w:r>
      <w:r w:rsidRPr="002E089F">
        <w:rPr>
          <w:rStyle w:val="Refdenotaalpie"/>
          <w:rFonts w:ascii="DIN Next LT Pro" w:hAnsi="DIN Next LT Pro"/>
        </w:rPr>
        <w:footnoteReference w:id="14"/>
      </w:r>
      <w:r w:rsidR="0046640E" w:rsidRPr="002E089F">
        <w:rPr>
          <w:rFonts w:ascii="DIN Next LT Pro" w:hAnsi="DIN Next LT Pro"/>
        </w:rPr>
        <w:t xml:space="preserve"> Escuchen este pasaje</w:t>
      </w:r>
      <w:r w:rsidR="0015603A" w:rsidRPr="002E089F">
        <w:rPr>
          <w:rFonts w:ascii="DIN Next LT Pro" w:hAnsi="DIN Next LT Pro"/>
        </w:rPr>
        <w:t xml:space="preserve">: </w:t>
      </w:r>
    </w:p>
    <w:p w14:paraId="448706A8" w14:textId="1B967049" w:rsidR="0046640E" w:rsidRPr="002E089F" w:rsidRDefault="0015603A" w:rsidP="004708B3">
      <w:pPr>
        <w:jc w:val="both"/>
        <w:rPr>
          <w:rFonts w:ascii="DIN Next LT Pro" w:hAnsi="DIN Next LT Pro"/>
        </w:rPr>
      </w:pPr>
      <w:r w:rsidRPr="002E089F">
        <w:rPr>
          <w:rFonts w:ascii="DIN Next LT Pro" w:hAnsi="DIN Next LT Pro"/>
          <w:i/>
          <w:lang w:val="es-ES"/>
        </w:rPr>
        <w:t xml:space="preserve">No haga en el monasterio discriminación de personas. No ame más a uno que a otro, de no ser al que hallare mejor en las buenas obras y en la observancia </w:t>
      </w:r>
      <w:r w:rsidRPr="002E089F">
        <w:rPr>
          <w:rFonts w:ascii="DIN Next LT Pro" w:hAnsi="DIN Next LT Pro"/>
          <w:i/>
        </w:rPr>
        <w:t>(oboedientia)</w:t>
      </w:r>
      <w:r w:rsidRPr="002E089F">
        <w:rPr>
          <w:rFonts w:ascii="DIN Next LT Pro" w:hAnsi="DIN Next LT Pro"/>
          <w:i/>
          <w:lang w:val="es-ES"/>
        </w:rPr>
        <w:t xml:space="preserve">. Si un esclavo se hace monje, no se le anteponga el que ha sido libre, de no mediar una causa razonable. Pero si, por un motivo justo, así lo juzga el abad, que lo haga, sea cual fuere su condición; si no, que cada cual conserve su puesto, porque todos "tanto el esclavo como el libre, somos en Cristo una sola cosa" y prestamos bajo el único Señor </w:t>
      </w:r>
      <w:r w:rsidRPr="002E089F">
        <w:rPr>
          <w:rFonts w:ascii="DIN Next LT Pro" w:hAnsi="DIN Next LT Pro"/>
          <w:i/>
          <w:lang w:val="es-ES"/>
        </w:rPr>
        <w:lastRenderedPageBreak/>
        <w:t>el mismo servicio pues "Dios no tiene favoritismos". Lo único que ante él nos diferencia es que nos encuentre mejores que los demás en buenas obras y en humildad. Tenga, por tanto la misma caridad con todos y a todos aplique la misma norma según los méritos de cada cual</w:t>
      </w:r>
      <w:r w:rsidR="00CD4E16" w:rsidRPr="002E089F">
        <w:rPr>
          <w:rFonts w:ascii="DIN Next LT Pro" w:hAnsi="DIN Next LT Pro"/>
        </w:rPr>
        <w:t xml:space="preserve"> </w:t>
      </w:r>
      <w:r w:rsidR="0046640E" w:rsidRPr="002E089F">
        <w:rPr>
          <w:rFonts w:ascii="DIN Next LT Pro" w:hAnsi="DIN Next LT Pro"/>
        </w:rPr>
        <w:t>(RB 2: 16-22)</w:t>
      </w:r>
      <w:r w:rsidR="00CD4E16" w:rsidRPr="002E089F">
        <w:rPr>
          <w:rFonts w:ascii="DIN Next LT Pro" w:hAnsi="DIN Next LT Pro"/>
        </w:rPr>
        <w:t>.</w:t>
      </w:r>
      <w:r w:rsidR="0046640E" w:rsidRPr="002E089F">
        <w:rPr>
          <w:rStyle w:val="Refdenotaalpie"/>
          <w:rFonts w:ascii="DIN Next LT Pro" w:hAnsi="DIN Next LT Pro"/>
        </w:rPr>
        <w:footnoteReference w:id="15"/>
      </w:r>
      <w:r w:rsidR="0046640E" w:rsidRPr="002E089F">
        <w:rPr>
          <w:rFonts w:ascii="DIN Next LT Pro" w:hAnsi="DIN Next LT Pro"/>
        </w:rPr>
        <w:t xml:space="preserve"> </w:t>
      </w:r>
    </w:p>
    <w:p w14:paraId="0B1722E4" w14:textId="0102E942" w:rsidR="00294436" w:rsidRPr="002E089F" w:rsidRDefault="00294436" w:rsidP="004708B3">
      <w:pPr>
        <w:jc w:val="both"/>
        <w:rPr>
          <w:rFonts w:ascii="DIN Next LT Pro" w:hAnsi="DIN Next LT Pro"/>
        </w:rPr>
      </w:pPr>
      <w:r w:rsidRPr="002E089F">
        <w:rPr>
          <w:rFonts w:ascii="DIN Next LT Pro" w:hAnsi="DIN Next LT Pro"/>
        </w:rPr>
        <w:t>Por un</w:t>
      </w:r>
      <w:r w:rsidR="00AD6BA1" w:rsidRPr="002E089F">
        <w:rPr>
          <w:rFonts w:ascii="DIN Next LT Pro" w:hAnsi="DIN Next LT Pro"/>
        </w:rPr>
        <w:t>a</w:t>
      </w:r>
      <w:r w:rsidRPr="002E089F">
        <w:rPr>
          <w:rFonts w:ascii="DIN Next LT Pro" w:hAnsi="DIN Next LT Pro"/>
        </w:rPr>
        <w:t xml:space="preserve"> </w:t>
      </w:r>
      <w:r w:rsidR="00AD6BA1" w:rsidRPr="002E089F">
        <w:rPr>
          <w:rFonts w:ascii="DIN Next LT Pro" w:hAnsi="DIN Next LT Pro"/>
        </w:rPr>
        <w:t>parte</w:t>
      </w:r>
      <w:r w:rsidRPr="002E089F">
        <w:rPr>
          <w:rFonts w:ascii="DIN Next LT Pro" w:hAnsi="DIN Next LT Pro"/>
        </w:rPr>
        <w:t xml:space="preserve"> existe la igualdad</w:t>
      </w:r>
      <w:r w:rsidR="00CD4E16" w:rsidRPr="002E089F">
        <w:rPr>
          <w:rFonts w:ascii="DIN Next LT Pro" w:hAnsi="DIN Next LT Pro"/>
        </w:rPr>
        <w:t>, sí</w:t>
      </w:r>
      <w:r w:rsidRPr="002E089F">
        <w:rPr>
          <w:rFonts w:ascii="DIN Next LT Pro" w:hAnsi="DIN Next LT Pro"/>
        </w:rPr>
        <w:t>, p</w:t>
      </w:r>
      <w:r w:rsidR="00AD6BA1" w:rsidRPr="002E089F">
        <w:rPr>
          <w:rFonts w:ascii="DIN Next LT Pro" w:hAnsi="DIN Next LT Pro"/>
        </w:rPr>
        <w:t>ero</w:t>
      </w:r>
      <w:r w:rsidR="00CD4E16" w:rsidRPr="002E089F">
        <w:rPr>
          <w:rFonts w:ascii="DIN Next LT Pro" w:hAnsi="DIN Next LT Pro"/>
        </w:rPr>
        <w:t>,</w:t>
      </w:r>
      <w:r w:rsidR="00AD6BA1" w:rsidRPr="002E089F">
        <w:rPr>
          <w:rFonts w:ascii="DIN Next LT Pro" w:hAnsi="DIN Next LT Pro"/>
        </w:rPr>
        <w:t xml:space="preserve"> p</w:t>
      </w:r>
      <w:r w:rsidRPr="002E089F">
        <w:rPr>
          <w:rFonts w:ascii="DIN Next LT Pro" w:hAnsi="DIN Next LT Pro"/>
        </w:rPr>
        <w:t>or otr</w:t>
      </w:r>
      <w:r w:rsidR="00AD6BA1" w:rsidRPr="002E089F">
        <w:rPr>
          <w:rFonts w:ascii="DIN Next LT Pro" w:hAnsi="DIN Next LT Pro"/>
        </w:rPr>
        <w:t>a</w:t>
      </w:r>
      <w:r w:rsidRPr="002E089F">
        <w:rPr>
          <w:rFonts w:ascii="DIN Next LT Pro" w:hAnsi="DIN Next LT Pro"/>
        </w:rPr>
        <w:t xml:space="preserve">, también hay una sensibilidad a las diferencias entre las personas. Si existiera algún favoritismo, </w:t>
      </w:r>
      <w:r w:rsidR="00CD4E16" w:rsidRPr="002E089F">
        <w:rPr>
          <w:rFonts w:ascii="DIN Next LT Pro" w:hAnsi="DIN Next LT Pro"/>
        </w:rPr>
        <w:t xml:space="preserve">se </w:t>
      </w:r>
      <w:r w:rsidRPr="002E089F">
        <w:rPr>
          <w:rFonts w:ascii="DIN Next LT Pro" w:hAnsi="DIN Next LT Pro"/>
        </w:rPr>
        <w:t>debe privilegiar a los débiles y los que no lo merecen (RB 34,</w:t>
      </w:r>
      <w:r w:rsidR="00D001B8" w:rsidRPr="002E089F">
        <w:rPr>
          <w:rFonts w:ascii="DIN Next LT Pro" w:hAnsi="DIN Next LT Pro"/>
        </w:rPr>
        <w:t xml:space="preserve"> </w:t>
      </w:r>
      <w:r w:rsidRPr="002E089F">
        <w:rPr>
          <w:rFonts w:ascii="DIN Next LT Pro" w:hAnsi="DIN Next LT Pro"/>
        </w:rPr>
        <w:t>1)</w:t>
      </w:r>
      <w:r w:rsidR="00AD6BA1" w:rsidRPr="002E089F">
        <w:rPr>
          <w:rFonts w:ascii="DIN Next LT Pro" w:hAnsi="DIN Next LT Pro"/>
        </w:rPr>
        <w:t>;</w:t>
      </w:r>
      <w:r w:rsidRPr="002E089F">
        <w:rPr>
          <w:rFonts w:ascii="DIN Next LT Pro" w:hAnsi="DIN Next LT Pro"/>
        </w:rPr>
        <w:t xml:space="preserve"> una opción preferencial para los pobres, por así decirlo</w:t>
      </w:r>
      <w:r w:rsidR="00AD74B1" w:rsidRPr="002E089F">
        <w:rPr>
          <w:rFonts w:ascii="DIN Next LT Pro" w:hAnsi="DIN Next LT Pro"/>
        </w:rPr>
        <w:t xml:space="preserve">. La tarea de un abad es </w:t>
      </w:r>
      <w:r w:rsidR="00AD6BA1" w:rsidRPr="002E089F">
        <w:rPr>
          <w:rFonts w:ascii="DIN Next LT Pro" w:hAnsi="DIN Next LT Pro"/>
          <w:i/>
          <w:lang w:val="es-ES"/>
        </w:rPr>
        <w:t>“el cuidado de almas enfermizas, no una tiranía sobre almas sanas”</w:t>
      </w:r>
      <w:r w:rsidR="00AD6BA1" w:rsidRPr="002E089F">
        <w:rPr>
          <w:rFonts w:ascii="DIN Next LT Pro" w:hAnsi="DIN Next LT Pro"/>
        </w:rPr>
        <w:t xml:space="preserve"> </w:t>
      </w:r>
      <w:r w:rsidR="00AD74B1" w:rsidRPr="002E089F">
        <w:rPr>
          <w:rFonts w:ascii="DIN Next LT Pro" w:hAnsi="DIN Next LT Pro"/>
        </w:rPr>
        <w:t>(RB 27, 6).</w:t>
      </w:r>
    </w:p>
    <w:p w14:paraId="11A23FBA" w14:textId="47BDD94F" w:rsidR="00AD74B1" w:rsidRPr="002E089F" w:rsidRDefault="00D001B8" w:rsidP="004708B3">
      <w:pPr>
        <w:jc w:val="both"/>
        <w:rPr>
          <w:rFonts w:ascii="DIN Next LT Pro" w:hAnsi="DIN Next LT Pro"/>
        </w:rPr>
      </w:pPr>
      <w:r w:rsidRPr="002E089F">
        <w:rPr>
          <w:rFonts w:ascii="DIN Next LT Pro" w:hAnsi="DIN Next LT Pro"/>
        </w:rPr>
        <w:t xml:space="preserve">El </w:t>
      </w:r>
      <w:r w:rsidR="00CD4E16" w:rsidRPr="002E089F">
        <w:rPr>
          <w:rFonts w:ascii="DIN Next LT Pro" w:hAnsi="DIN Next LT Pro"/>
        </w:rPr>
        <w:t xml:space="preserve">aceptar a cada uno </w:t>
      </w:r>
      <w:r w:rsidRPr="002E089F">
        <w:rPr>
          <w:rFonts w:ascii="DIN Next LT Pro" w:hAnsi="DIN Next LT Pro"/>
        </w:rPr>
        <w:t xml:space="preserve">como </w:t>
      </w:r>
      <w:r w:rsidR="00CD4E16" w:rsidRPr="002E089F">
        <w:rPr>
          <w:rFonts w:ascii="DIN Next LT Pro" w:hAnsi="DIN Next LT Pro"/>
        </w:rPr>
        <w:t>es y darle</w:t>
      </w:r>
      <w:r w:rsidRPr="002E089F">
        <w:rPr>
          <w:rFonts w:ascii="DIN Next LT Pro" w:hAnsi="DIN Next LT Pro"/>
        </w:rPr>
        <w:t xml:space="preserve"> un trato </w:t>
      </w:r>
      <w:r w:rsidR="00CD4E16" w:rsidRPr="002E089F">
        <w:rPr>
          <w:rFonts w:ascii="DIN Next LT Pro" w:hAnsi="DIN Next LT Pro"/>
        </w:rPr>
        <w:t>personal</w:t>
      </w:r>
      <w:r w:rsidRPr="002E089F">
        <w:rPr>
          <w:rFonts w:ascii="DIN Next LT Pro" w:hAnsi="DIN Next LT Pro"/>
        </w:rPr>
        <w:t xml:space="preserve"> es un</w:t>
      </w:r>
      <w:r w:rsidR="00AD6BA1" w:rsidRPr="002E089F">
        <w:rPr>
          <w:rFonts w:ascii="DIN Next LT Pro" w:hAnsi="DIN Next LT Pro"/>
        </w:rPr>
        <w:t xml:space="preserve"> aspecto central </w:t>
      </w:r>
      <w:r w:rsidRPr="002E089F">
        <w:rPr>
          <w:rFonts w:ascii="DIN Next LT Pro" w:hAnsi="DIN Next LT Pro"/>
        </w:rPr>
        <w:t xml:space="preserve">del servicio pastoral del abad. </w:t>
      </w:r>
      <w:r w:rsidR="00CD4E16" w:rsidRPr="002E089F">
        <w:rPr>
          <w:rFonts w:ascii="DIN Next LT Pro" w:hAnsi="DIN Next LT Pro"/>
          <w:vertAlign w:val="superscript"/>
          <w:lang w:val="es-ES"/>
        </w:rPr>
        <w:t>“</w:t>
      </w:r>
      <w:r w:rsidR="00AD6BA1" w:rsidRPr="002E089F">
        <w:rPr>
          <w:rFonts w:ascii="DIN Next LT Pro" w:hAnsi="DIN Next LT Pro"/>
          <w:i/>
          <w:lang w:val="es-ES"/>
        </w:rPr>
        <w:t xml:space="preserve">Sepa también cuán difícil y arduo es el oficio que aceptó: la dirección de almas y el servicio de temperamentos </w:t>
      </w:r>
      <w:r w:rsidR="00AD6BA1" w:rsidRPr="002E089F">
        <w:rPr>
          <w:rFonts w:ascii="DIN Next LT Pro" w:hAnsi="DIN Next LT Pro"/>
          <w:i/>
        </w:rPr>
        <w:t xml:space="preserve">(mores) </w:t>
      </w:r>
      <w:r w:rsidR="00AD6BA1" w:rsidRPr="002E089F">
        <w:rPr>
          <w:rFonts w:ascii="DIN Next LT Pro" w:hAnsi="DIN Next LT Pro"/>
          <w:i/>
          <w:lang w:val="es-ES"/>
        </w:rPr>
        <w:t>muy diversos”</w:t>
      </w:r>
      <w:r w:rsidR="00AD6BA1" w:rsidRPr="002E089F">
        <w:rPr>
          <w:rFonts w:ascii="DIN Next LT Pro" w:hAnsi="DIN Next LT Pro"/>
          <w:lang w:val="es-ES"/>
        </w:rPr>
        <w:t xml:space="preserve"> </w:t>
      </w:r>
      <w:r w:rsidRPr="002E089F">
        <w:rPr>
          <w:rFonts w:ascii="DIN Next LT Pro" w:hAnsi="DIN Next LT Pro"/>
        </w:rPr>
        <w:t>(RB 2, 31)</w:t>
      </w:r>
      <w:r w:rsidR="00E143A3" w:rsidRPr="002E089F">
        <w:rPr>
          <w:rFonts w:ascii="DIN Next LT Pro" w:hAnsi="DIN Next LT Pro"/>
        </w:rPr>
        <w:t xml:space="preserve">. </w:t>
      </w:r>
      <w:r w:rsidR="001A2B38" w:rsidRPr="002E089F">
        <w:rPr>
          <w:rFonts w:ascii="DIN Next LT Pro" w:hAnsi="DIN Next LT Pro"/>
        </w:rPr>
        <w:t xml:space="preserve">Les invito a poner </w:t>
      </w:r>
      <w:r w:rsidR="00E143A3" w:rsidRPr="002E089F">
        <w:rPr>
          <w:rFonts w:ascii="DIN Next LT Pro" w:hAnsi="DIN Next LT Pro"/>
        </w:rPr>
        <w:t>atención</w:t>
      </w:r>
      <w:r w:rsidR="001A2B38" w:rsidRPr="002E089F">
        <w:rPr>
          <w:rFonts w:ascii="DIN Next LT Pro" w:hAnsi="DIN Next LT Pro"/>
        </w:rPr>
        <w:t xml:space="preserve"> </w:t>
      </w:r>
      <w:r w:rsidR="00792E2C" w:rsidRPr="002E089F">
        <w:rPr>
          <w:rFonts w:ascii="DIN Next LT Pro" w:hAnsi="DIN Next LT Pro"/>
        </w:rPr>
        <w:t xml:space="preserve">en el adjetivo de </w:t>
      </w:r>
      <w:r w:rsidR="001A2B38" w:rsidRPr="002E089F">
        <w:rPr>
          <w:rFonts w:ascii="DIN Next LT Pro" w:hAnsi="DIN Next LT Pro"/>
        </w:rPr>
        <w:t xml:space="preserve">la última frase; el </w:t>
      </w:r>
      <w:r w:rsidR="00BA447E" w:rsidRPr="002E089F">
        <w:rPr>
          <w:rFonts w:ascii="DIN Next LT Pro" w:hAnsi="DIN Next LT Pro"/>
        </w:rPr>
        <w:t xml:space="preserve">rol del </w:t>
      </w:r>
      <w:r w:rsidR="001A2B38" w:rsidRPr="002E089F">
        <w:rPr>
          <w:rFonts w:ascii="DIN Next LT Pro" w:hAnsi="DIN Next LT Pro"/>
        </w:rPr>
        <w:t xml:space="preserve">abad </w:t>
      </w:r>
      <w:r w:rsidR="00BA447E" w:rsidRPr="002E089F">
        <w:rPr>
          <w:rFonts w:ascii="DIN Next LT Pro" w:hAnsi="DIN Next LT Pro"/>
        </w:rPr>
        <w:t xml:space="preserve">es estar al servicio de una </w:t>
      </w:r>
      <w:r w:rsidR="00BA447E" w:rsidRPr="002E089F">
        <w:rPr>
          <w:rFonts w:ascii="DIN Next LT Pro" w:hAnsi="DIN Next LT Pro"/>
          <w:i/>
        </w:rPr>
        <w:t>diversidad</w:t>
      </w:r>
      <w:r w:rsidR="00BA447E" w:rsidRPr="002E089F">
        <w:rPr>
          <w:rFonts w:ascii="DIN Next LT Pro" w:hAnsi="DIN Next LT Pro"/>
        </w:rPr>
        <w:t xml:space="preserve"> de personalidades, </w:t>
      </w:r>
      <w:r w:rsidR="00792E2C" w:rsidRPr="002E089F">
        <w:rPr>
          <w:rFonts w:ascii="DIN Next LT Pro" w:hAnsi="DIN Next LT Pro"/>
        </w:rPr>
        <w:t xml:space="preserve">de </w:t>
      </w:r>
      <w:r w:rsidR="00BA447E" w:rsidRPr="002E089F">
        <w:rPr>
          <w:rFonts w:ascii="DIN Next LT Pro" w:hAnsi="DIN Next LT Pro"/>
        </w:rPr>
        <w:t xml:space="preserve">actitudes, </w:t>
      </w:r>
      <w:r w:rsidR="00792E2C" w:rsidRPr="002E089F">
        <w:rPr>
          <w:rFonts w:ascii="DIN Next LT Pro" w:hAnsi="DIN Next LT Pro"/>
        </w:rPr>
        <w:t xml:space="preserve">de </w:t>
      </w:r>
      <w:r w:rsidR="00BA447E" w:rsidRPr="002E089F">
        <w:rPr>
          <w:rFonts w:ascii="DIN Next LT Pro" w:hAnsi="DIN Next LT Pro"/>
        </w:rPr>
        <w:t xml:space="preserve">maneras de actuar. Esto incluye hasta una variedad de vocaciones dentro de la misma comunidad. No es sólo aceptarlas o tomarlas en cuenta, sino más bien darles prioridad </w:t>
      </w:r>
      <w:r w:rsidR="00792E2C" w:rsidRPr="002E089F">
        <w:rPr>
          <w:rFonts w:ascii="DIN Next LT Pro" w:hAnsi="DIN Next LT Pro"/>
        </w:rPr>
        <w:t xml:space="preserve">aún </w:t>
      </w:r>
      <w:r w:rsidR="00BA447E" w:rsidRPr="002E089F">
        <w:rPr>
          <w:rFonts w:ascii="DIN Next LT Pro" w:hAnsi="DIN Next LT Pro"/>
        </w:rPr>
        <w:t xml:space="preserve">por sobre sus propias preferencias. </w:t>
      </w:r>
      <w:r w:rsidR="00CD4E16" w:rsidRPr="002E089F">
        <w:rPr>
          <w:rFonts w:ascii="DIN Next LT Pro" w:hAnsi="DIN Next LT Pro"/>
        </w:rPr>
        <w:t>El abad</w:t>
      </w:r>
      <w:r w:rsidR="00BA447E" w:rsidRPr="002E089F">
        <w:rPr>
          <w:rFonts w:ascii="DIN Next LT Pro" w:hAnsi="DIN Next LT Pro"/>
        </w:rPr>
        <w:t xml:space="preserve"> es, al fin y al cabo, el representa</w:t>
      </w:r>
      <w:r w:rsidR="00792E2C" w:rsidRPr="002E089F">
        <w:rPr>
          <w:rFonts w:ascii="DIN Next LT Pro" w:hAnsi="DIN Next LT Pro"/>
        </w:rPr>
        <w:t>nte</w:t>
      </w:r>
      <w:r w:rsidR="00BA447E" w:rsidRPr="002E089F">
        <w:rPr>
          <w:rFonts w:ascii="DIN Next LT Pro" w:hAnsi="DIN Next LT Pro"/>
        </w:rPr>
        <w:t xml:space="preserve"> de Cristo </w:t>
      </w:r>
      <w:r w:rsidR="00CD4E16" w:rsidRPr="002E089F">
        <w:rPr>
          <w:rFonts w:ascii="DIN Next LT Pro" w:hAnsi="DIN Next LT Pro"/>
        </w:rPr>
        <w:t xml:space="preserve">en la comunidad </w:t>
      </w:r>
      <w:r w:rsidR="00BA447E" w:rsidRPr="002E089F">
        <w:rPr>
          <w:rFonts w:ascii="DIN Next LT Pro" w:hAnsi="DIN Next LT Pro"/>
        </w:rPr>
        <w:t>(RB 2, 2; 63, 13)</w:t>
      </w:r>
      <w:r w:rsidR="00792E2C" w:rsidRPr="002E089F">
        <w:rPr>
          <w:rFonts w:ascii="DIN Next LT Pro" w:hAnsi="DIN Next LT Pro"/>
        </w:rPr>
        <w:t>,</w:t>
      </w:r>
      <w:r w:rsidR="00CB7794" w:rsidRPr="002E089F">
        <w:rPr>
          <w:rFonts w:ascii="DIN Next LT Pro" w:hAnsi="DIN Next LT Pro"/>
        </w:rPr>
        <w:t xml:space="preserve"> </w:t>
      </w:r>
      <w:r w:rsidR="00792E2C" w:rsidRPr="002E089F">
        <w:rPr>
          <w:rFonts w:ascii="DIN Next LT Pro" w:hAnsi="DIN Next LT Pro"/>
        </w:rPr>
        <w:t xml:space="preserve">que </w:t>
      </w:r>
      <w:r w:rsidR="00CB7794" w:rsidRPr="002E089F">
        <w:rPr>
          <w:rFonts w:ascii="DIN Next LT Pro" w:hAnsi="DIN Next LT Pro"/>
        </w:rPr>
        <w:t>vino no para ser servido sino para servir. El abad es</w:t>
      </w:r>
      <w:r w:rsidR="00792E2C" w:rsidRPr="002E089F">
        <w:rPr>
          <w:rFonts w:ascii="DIN Next LT Pro" w:hAnsi="DIN Next LT Pro"/>
        </w:rPr>
        <w:t>tá</w:t>
      </w:r>
      <w:r w:rsidR="00CB7794" w:rsidRPr="002E089F">
        <w:rPr>
          <w:rFonts w:ascii="DIN Next LT Pro" w:hAnsi="DIN Next LT Pro"/>
        </w:rPr>
        <w:t xml:space="preserve"> también sujeto al precepto de que </w:t>
      </w:r>
      <w:r w:rsidR="00CB7794" w:rsidRPr="002E089F">
        <w:rPr>
          <w:rFonts w:ascii="DIN Next LT Pro" w:hAnsi="DIN Next LT Pro"/>
          <w:i/>
        </w:rPr>
        <w:t>“nadie debe buscar lo que juzgue útil para sí, sino para los demás”</w:t>
      </w:r>
      <w:r w:rsidR="00CB7794" w:rsidRPr="002E089F">
        <w:rPr>
          <w:rFonts w:ascii="DIN Next LT Pro" w:hAnsi="DIN Next LT Pro"/>
        </w:rPr>
        <w:t xml:space="preserve"> (RB 72, 7). Y esto no sólo </w:t>
      </w:r>
      <w:r w:rsidR="00CD4E16" w:rsidRPr="002E089F">
        <w:rPr>
          <w:rFonts w:ascii="DIN Next LT Pro" w:hAnsi="DIN Next LT Pro"/>
        </w:rPr>
        <w:t xml:space="preserve">se aplica </w:t>
      </w:r>
      <w:r w:rsidR="009B7CE9" w:rsidRPr="002E089F">
        <w:rPr>
          <w:rFonts w:ascii="DIN Next LT Pro" w:hAnsi="DIN Next LT Pro"/>
        </w:rPr>
        <w:t xml:space="preserve">en la </w:t>
      </w:r>
      <w:r w:rsidR="00CB7794" w:rsidRPr="002E089F">
        <w:rPr>
          <w:rFonts w:ascii="DIN Next LT Pro" w:hAnsi="DIN Next LT Pro"/>
        </w:rPr>
        <w:t xml:space="preserve">vida personal </w:t>
      </w:r>
      <w:r w:rsidR="009B7CE9" w:rsidRPr="002E089F">
        <w:rPr>
          <w:rFonts w:ascii="DIN Next LT Pro" w:hAnsi="DIN Next LT Pro"/>
        </w:rPr>
        <w:t>del abad, sino tamb</w:t>
      </w:r>
      <w:r w:rsidR="00CD4E16" w:rsidRPr="002E089F">
        <w:rPr>
          <w:rFonts w:ascii="DIN Next LT Pro" w:hAnsi="DIN Next LT Pro"/>
        </w:rPr>
        <w:t>ién en su ministerio pastoral. Está llamado a t</w:t>
      </w:r>
      <w:r w:rsidR="009B7CE9" w:rsidRPr="002E089F">
        <w:rPr>
          <w:rFonts w:ascii="DIN Next LT Pro" w:hAnsi="DIN Next LT Pro"/>
        </w:rPr>
        <w:t>oma</w:t>
      </w:r>
      <w:r w:rsidR="00CD4E16" w:rsidRPr="002E089F">
        <w:rPr>
          <w:rFonts w:ascii="DIN Next LT Pro" w:hAnsi="DIN Next LT Pro"/>
        </w:rPr>
        <w:t>r</w:t>
      </w:r>
      <w:r w:rsidR="009B7CE9" w:rsidRPr="002E089F">
        <w:rPr>
          <w:rFonts w:ascii="DIN Next LT Pro" w:hAnsi="DIN Next LT Pro"/>
        </w:rPr>
        <w:t xml:space="preserve"> su guía desde </w:t>
      </w:r>
      <w:r w:rsidR="00CD4E16" w:rsidRPr="002E089F">
        <w:rPr>
          <w:rFonts w:ascii="DIN Next LT Pro" w:hAnsi="DIN Next LT Pro"/>
        </w:rPr>
        <w:t xml:space="preserve">las necesidades de </w:t>
      </w:r>
      <w:r w:rsidR="009B7CE9" w:rsidRPr="002E089F">
        <w:rPr>
          <w:rFonts w:ascii="DIN Next LT Pro" w:hAnsi="DIN Next LT Pro"/>
        </w:rPr>
        <w:t xml:space="preserve">los demás, y no de sus propias inclinaciones. </w:t>
      </w:r>
      <w:r w:rsidR="00EA7107" w:rsidRPr="002E089F">
        <w:rPr>
          <w:rFonts w:ascii="DIN Next LT Pro" w:hAnsi="DIN Next LT Pro"/>
        </w:rPr>
        <w:t>El abad debe rendir el deb</w:t>
      </w:r>
      <w:r w:rsidR="00D22D47" w:rsidRPr="002E089F">
        <w:rPr>
          <w:rFonts w:ascii="DIN Next LT Pro" w:hAnsi="DIN Next LT Pro"/>
        </w:rPr>
        <w:t xml:space="preserve">ido honor a </w:t>
      </w:r>
      <w:r w:rsidR="00EA7107" w:rsidRPr="002E089F">
        <w:rPr>
          <w:rFonts w:ascii="DIN Next LT Pro" w:hAnsi="DIN Next LT Pro"/>
        </w:rPr>
        <w:t xml:space="preserve">la realidad de lo </w:t>
      </w:r>
      <w:r w:rsidR="00D22D47" w:rsidRPr="002E089F">
        <w:rPr>
          <w:rFonts w:ascii="DIN Next LT Pro" w:hAnsi="DIN Next LT Pro"/>
        </w:rPr>
        <w:t xml:space="preserve">que </w:t>
      </w:r>
      <w:r w:rsidR="00EA7107" w:rsidRPr="002E089F">
        <w:rPr>
          <w:rFonts w:ascii="DIN Next LT Pro" w:hAnsi="DIN Next LT Pro"/>
        </w:rPr>
        <w:t>está fuera de él mismo.</w:t>
      </w:r>
    </w:p>
    <w:p w14:paraId="18736D35" w14:textId="20AD4EAD" w:rsidR="00DF7A9F" w:rsidRPr="002E089F" w:rsidRDefault="00EA7107" w:rsidP="004708B3">
      <w:pPr>
        <w:jc w:val="both"/>
        <w:rPr>
          <w:rFonts w:ascii="DIN Next LT Pro" w:hAnsi="DIN Next LT Pro"/>
        </w:rPr>
      </w:pPr>
      <w:r w:rsidRPr="002E089F">
        <w:rPr>
          <w:rFonts w:ascii="DIN Next LT Pro" w:hAnsi="DIN Next LT Pro"/>
        </w:rPr>
        <w:t xml:space="preserve">Esto no quiere decir que el </w:t>
      </w:r>
      <w:r w:rsidR="008145A4" w:rsidRPr="002E089F">
        <w:rPr>
          <w:rFonts w:ascii="DIN Next LT Pro" w:hAnsi="DIN Next LT Pro"/>
        </w:rPr>
        <w:t xml:space="preserve">ideal de </w:t>
      </w:r>
      <w:r w:rsidRPr="002E089F">
        <w:rPr>
          <w:rFonts w:ascii="DIN Next LT Pro" w:hAnsi="DIN Next LT Pro"/>
        </w:rPr>
        <w:t xml:space="preserve">abad sea </w:t>
      </w:r>
      <w:r w:rsidR="008145A4" w:rsidRPr="002E089F">
        <w:rPr>
          <w:rFonts w:ascii="DIN Next LT Pro" w:hAnsi="DIN Next LT Pro"/>
        </w:rPr>
        <w:t xml:space="preserve">un </w:t>
      </w:r>
      <w:r w:rsidRPr="002E089F">
        <w:rPr>
          <w:rFonts w:ascii="DIN Next LT Pro" w:hAnsi="DIN Next LT Pro"/>
        </w:rPr>
        <w:t>indeciso. San Be</w:t>
      </w:r>
      <w:r w:rsidR="008145A4" w:rsidRPr="002E089F">
        <w:rPr>
          <w:rFonts w:ascii="DIN Next LT Pro" w:hAnsi="DIN Next LT Pro"/>
        </w:rPr>
        <w:t>n</w:t>
      </w:r>
      <w:r w:rsidRPr="002E089F">
        <w:rPr>
          <w:rFonts w:ascii="DIN Next LT Pro" w:hAnsi="DIN Next LT Pro"/>
        </w:rPr>
        <w:t xml:space="preserve">ito </w:t>
      </w:r>
      <w:r w:rsidR="008145A4" w:rsidRPr="002E089F">
        <w:rPr>
          <w:rFonts w:ascii="DIN Next LT Pro" w:hAnsi="DIN Next LT Pro"/>
        </w:rPr>
        <w:t xml:space="preserve">muestra </w:t>
      </w:r>
      <w:r w:rsidRPr="002E089F">
        <w:rPr>
          <w:rFonts w:ascii="DIN Next LT Pro" w:hAnsi="DIN Next LT Pro"/>
        </w:rPr>
        <w:t xml:space="preserve">un camino para tomar decisiones que consta de cuatro partes: </w:t>
      </w:r>
      <w:r w:rsidR="008145A4" w:rsidRPr="002E089F">
        <w:rPr>
          <w:rFonts w:ascii="DIN Next LT Pro" w:hAnsi="DIN Next LT Pro"/>
        </w:rPr>
        <w:t>consejo</w:t>
      </w:r>
      <w:r w:rsidR="00CD4E16" w:rsidRPr="002E089F">
        <w:rPr>
          <w:rFonts w:ascii="DIN Next LT Pro" w:hAnsi="DIN Next LT Pro"/>
        </w:rPr>
        <w:t>, escucha, reflexión y</w:t>
      </w:r>
      <w:r w:rsidRPr="002E089F">
        <w:rPr>
          <w:rFonts w:ascii="DIN Next LT Pro" w:hAnsi="DIN Next LT Pro"/>
        </w:rPr>
        <w:t xml:space="preserve"> juicio</w:t>
      </w:r>
      <w:r w:rsidR="00CD4E16" w:rsidRPr="002E089F">
        <w:rPr>
          <w:rFonts w:ascii="DIN Next LT Pro" w:hAnsi="DIN Next LT Pro"/>
        </w:rPr>
        <w:t>.</w:t>
      </w:r>
      <w:r w:rsidRPr="002E089F">
        <w:rPr>
          <w:rFonts w:ascii="DIN Next LT Pro" w:hAnsi="DIN Next LT Pro"/>
        </w:rPr>
        <w:t xml:space="preserve"> </w:t>
      </w:r>
      <w:r w:rsidR="00FB1305" w:rsidRPr="002E089F">
        <w:rPr>
          <w:rFonts w:ascii="DIN Next LT Pro" w:hAnsi="DIN Next LT Pro"/>
        </w:rPr>
        <w:t>S</w:t>
      </w:r>
      <w:r w:rsidRPr="002E089F">
        <w:rPr>
          <w:rFonts w:ascii="DIN Next LT Pro" w:hAnsi="DIN Next LT Pro"/>
        </w:rPr>
        <w:t xml:space="preserve">ólo </w:t>
      </w:r>
      <w:r w:rsidR="00FB1305" w:rsidRPr="002E089F">
        <w:rPr>
          <w:rFonts w:ascii="DIN Next LT Pro" w:hAnsi="DIN Next LT Pro"/>
        </w:rPr>
        <w:t xml:space="preserve">tras estos pasos, </w:t>
      </w:r>
      <w:r w:rsidRPr="002E089F">
        <w:rPr>
          <w:rFonts w:ascii="DIN Next LT Pro" w:hAnsi="DIN Next LT Pro"/>
        </w:rPr>
        <w:t xml:space="preserve">considera que es prudente decidir y actuar. </w:t>
      </w:r>
      <w:r w:rsidR="008145A4" w:rsidRPr="002E089F">
        <w:rPr>
          <w:rFonts w:ascii="DIN Next LT Pro" w:hAnsi="DIN Next LT Pro"/>
        </w:rPr>
        <w:t xml:space="preserve">El consejo </w:t>
      </w:r>
      <w:r w:rsidRPr="002E089F">
        <w:rPr>
          <w:rFonts w:ascii="DIN Next LT Pro" w:hAnsi="DIN Next LT Pro"/>
        </w:rPr>
        <w:t>es más que sólo “preguntar a los de alrededor”</w:t>
      </w:r>
      <w:r w:rsidR="008145A4" w:rsidRPr="002E089F">
        <w:rPr>
          <w:rFonts w:ascii="DIN Next LT Pro" w:hAnsi="DIN Next LT Pro"/>
        </w:rPr>
        <w:t>. I</w:t>
      </w:r>
      <w:r w:rsidRPr="002E089F">
        <w:rPr>
          <w:rFonts w:ascii="DIN Next LT Pro" w:hAnsi="DIN Next LT Pro"/>
        </w:rPr>
        <w:t>nvolucra convocar formalmente a la comunidad en</w:t>
      </w:r>
      <w:r w:rsidR="00FB1305" w:rsidRPr="002E089F">
        <w:rPr>
          <w:rFonts w:ascii="DIN Next LT Pro" w:hAnsi="DIN Next LT Pro"/>
        </w:rPr>
        <w:t>tera –</w:t>
      </w:r>
      <w:r w:rsidRPr="002E089F">
        <w:rPr>
          <w:rFonts w:ascii="DIN Next LT Pro" w:hAnsi="DIN Next LT Pro"/>
        </w:rPr>
        <w:t xml:space="preserve">o, en asuntos de menor importancia, </w:t>
      </w:r>
      <w:r w:rsidR="00FB1305" w:rsidRPr="002E089F">
        <w:rPr>
          <w:rFonts w:ascii="DIN Next LT Pro" w:hAnsi="DIN Next LT Pro"/>
        </w:rPr>
        <w:t>sólo a los mayores–</w:t>
      </w:r>
      <w:r w:rsidRPr="002E089F">
        <w:rPr>
          <w:rFonts w:ascii="DIN Next LT Pro" w:hAnsi="DIN Next LT Pro"/>
        </w:rPr>
        <w:t xml:space="preserve"> y preguntar qué es lo que </w:t>
      </w:r>
      <w:r w:rsidR="00FB1305" w:rsidRPr="002E089F">
        <w:rPr>
          <w:rFonts w:ascii="DIN Next LT Pro" w:hAnsi="DIN Next LT Pro"/>
        </w:rPr>
        <w:t xml:space="preserve">los otros consideran que él </w:t>
      </w:r>
      <w:r w:rsidRPr="002E089F">
        <w:rPr>
          <w:rFonts w:ascii="DIN Next LT Pro" w:hAnsi="DIN Next LT Pro"/>
        </w:rPr>
        <w:t xml:space="preserve">debería hacer (RB 3, 1). </w:t>
      </w:r>
      <w:r w:rsidR="008145A4" w:rsidRPr="002E089F">
        <w:rPr>
          <w:rFonts w:ascii="DIN Next LT Pro" w:hAnsi="DIN Next LT Pro"/>
        </w:rPr>
        <w:t xml:space="preserve">El consejo </w:t>
      </w:r>
      <w:r w:rsidRPr="002E089F">
        <w:rPr>
          <w:rFonts w:ascii="DIN Next LT Pro" w:hAnsi="DIN Next LT Pro"/>
        </w:rPr>
        <w:t>no es un pretexto para</w:t>
      </w:r>
      <w:r w:rsidR="001A640A" w:rsidRPr="002E089F">
        <w:rPr>
          <w:rFonts w:ascii="DIN Next LT Pro" w:hAnsi="DIN Next LT Pro"/>
        </w:rPr>
        <w:t xml:space="preserve"> </w:t>
      </w:r>
      <w:r w:rsidR="00FB1305" w:rsidRPr="002E089F">
        <w:rPr>
          <w:rFonts w:ascii="DIN Next LT Pro" w:hAnsi="DIN Next LT Pro"/>
        </w:rPr>
        <w:t>defender</w:t>
      </w:r>
      <w:r w:rsidR="008145A4" w:rsidRPr="002E089F">
        <w:rPr>
          <w:rFonts w:ascii="DIN Next LT Pro" w:hAnsi="DIN Next LT Pro"/>
        </w:rPr>
        <w:t xml:space="preserve"> </w:t>
      </w:r>
      <w:r w:rsidR="00FB1305" w:rsidRPr="002E089F">
        <w:rPr>
          <w:rFonts w:ascii="DIN Next LT Pro" w:hAnsi="DIN Next LT Pro"/>
        </w:rPr>
        <w:t>el propio</w:t>
      </w:r>
      <w:r w:rsidR="008145A4" w:rsidRPr="002E089F">
        <w:rPr>
          <w:rFonts w:ascii="DIN Next LT Pro" w:hAnsi="DIN Next LT Pro"/>
        </w:rPr>
        <w:t xml:space="preserve"> </w:t>
      </w:r>
      <w:r w:rsidR="001A640A" w:rsidRPr="002E089F">
        <w:rPr>
          <w:rFonts w:ascii="DIN Next LT Pro" w:hAnsi="DIN Next LT Pro"/>
        </w:rPr>
        <w:t>punto de vista</w:t>
      </w:r>
      <w:r w:rsidRPr="002E089F">
        <w:rPr>
          <w:rFonts w:ascii="DIN Next LT Pro" w:hAnsi="DIN Next LT Pro"/>
        </w:rPr>
        <w:t>,</w:t>
      </w:r>
      <w:r w:rsidR="001A640A" w:rsidRPr="002E089F">
        <w:rPr>
          <w:rFonts w:ascii="DIN Next LT Pro" w:hAnsi="DIN Next LT Pro"/>
        </w:rPr>
        <w:t xml:space="preserve"> </w:t>
      </w:r>
      <w:r w:rsidR="008145A4" w:rsidRPr="002E089F">
        <w:rPr>
          <w:rFonts w:ascii="DIN Next LT Pro" w:hAnsi="DIN Next LT Pro"/>
        </w:rPr>
        <w:t xml:space="preserve">sino </w:t>
      </w:r>
      <w:r w:rsidR="001A640A" w:rsidRPr="002E089F">
        <w:rPr>
          <w:rFonts w:ascii="DIN Next LT Pro" w:hAnsi="DIN Next LT Pro"/>
        </w:rPr>
        <w:t xml:space="preserve">la posibilidad </w:t>
      </w:r>
      <w:r w:rsidR="008145A4" w:rsidRPr="002E089F">
        <w:rPr>
          <w:rFonts w:ascii="DIN Next LT Pro" w:hAnsi="DIN Next LT Pro"/>
        </w:rPr>
        <w:t xml:space="preserve">para que el abad pueda </w:t>
      </w:r>
      <w:r w:rsidR="00FB1305" w:rsidRPr="002E089F">
        <w:rPr>
          <w:rFonts w:ascii="DIN Next LT Pro" w:hAnsi="DIN Next LT Pro"/>
        </w:rPr>
        <w:t xml:space="preserve">precisamente </w:t>
      </w:r>
      <w:r w:rsidR="001A640A" w:rsidRPr="002E089F">
        <w:rPr>
          <w:rFonts w:ascii="DIN Next LT Pro" w:hAnsi="DIN Next LT Pro"/>
        </w:rPr>
        <w:t xml:space="preserve">escuchar puntos de vista </w:t>
      </w:r>
      <w:r w:rsidR="00FB1305" w:rsidRPr="002E089F">
        <w:rPr>
          <w:rFonts w:ascii="DIN Next LT Pro" w:hAnsi="DIN Next LT Pro"/>
        </w:rPr>
        <w:t>distintos</w:t>
      </w:r>
      <w:r w:rsidR="001A640A" w:rsidRPr="002E089F">
        <w:rPr>
          <w:rFonts w:ascii="DIN Next LT Pro" w:hAnsi="DIN Next LT Pro"/>
        </w:rPr>
        <w:t xml:space="preserve"> del suyo. Es por esto que los monjes más jóvenes </w:t>
      </w:r>
      <w:r w:rsidR="008145A4" w:rsidRPr="002E089F">
        <w:rPr>
          <w:rFonts w:ascii="DIN Next LT Pro" w:hAnsi="DIN Next LT Pro"/>
        </w:rPr>
        <w:t xml:space="preserve">o los </w:t>
      </w:r>
      <w:r w:rsidR="001A640A" w:rsidRPr="002E089F">
        <w:rPr>
          <w:rFonts w:ascii="DIN Next LT Pro" w:hAnsi="DIN Next LT Pro"/>
        </w:rPr>
        <w:t xml:space="preserve">menos visibles en la vida de la comunidad deben ser escuchados con mayor cuidado, ya que es a ellos, y a otros que pueden estar en las periferias, a quienes Dios </w:t>
      </w:r>
      <w:r w:rsidR="00FB1305" w:rsidRPr="002E089F">
        <w:rPr>
          <w:rFonts w:ascii="DIN Next LT Pro" w:hAnsi="DIN Next LT Pro"/>
        </w:rPr>
        <w:t>no pocas veces puede</w:t>
      </w:r>
      <w:r w:rsidR="001A640A" w:rsidRPr="002E089F">
        <w:rPr>
          <w:rFonts w:ascii="DIN Next LT Pro" w:hAnsi="DIN Next LT Pro"/>
        </w:rPr>
        <w:t xml:space="preserve"> revela</w:t>
      </w:r>
      <w:r w:rsidR="00FB1305" w:rsidRPr="002E089F">
        <w:rPr>
          <w:rFonts w:ascii="DIN Next LT Pro" w:hAnsi="DIN Next LT Pro"/>
        </w:rPr>
        <w:t>r</w:t>
      </w:r>
      <w:r w:rsidR="001A640A" w:rsidRPr="002E089F">
        <w:rPr>
          <w:rFonts w:ascii="DIN Next LT Pro" w:hAnsi="DIN Next LT Pro"/>
        </w:rPr>
        <w:t xml:space="preserve"> lo que es mejor (RB 3,3; 61, 4). L</w:t>
      </w:r>
      <w:r w:rsidR="003A1484" w:rsidRPr="002E089F">
        <w:rPr>
          <w:rFonts w:ascii="DIN Next LT Pro" w:hAnsi="DIN Next LT Pro"/>
        </w:rPr>
        <w:t>a</w:t>
      </w:r>
      <w:r w:rsidR="001A640A" w:rsidRPr="002E089F">
        <w:rPr>
          <w:rFonts w:ascii="DIN Next LT Pro" w:hAnsi="DIN Next LT Pro"/>
        </w:rPr>
        <w:t xml:space="preserve"> palabra interesante </w:t>
      </w:r>
      <w:r w:rsidR="008145A4" w:rsidRPr="002E089F">
        <w:rPr>
          <w:rFonts w:ascii="DIN Next LT Pro" w:hAnsi="DIN Next LT Pro"/>
        </w:rPr>
        <w:t xml:space="preserve">es </w:t>
      </w:r>
      <w:r w:rsidR="001A640A" w:rsidRPr="002E089F">
        <w:rPr>
          <w:rFonts w:ascii="DIN Next LT Pro" w:hAnsi="DIN Next LT Pro"/>
        </w:rPr>
        <w:t>“</w:t>
      </w:r>
      <w:r w:rsidR="008145A4" w:rsidRPr="002E089F">
        <w:rPr>
          <w:rFonts w:ascii="DIN Next LT Pro" w:hAnsi="DIN Next LT Pro"/>
        </w:rPr>
        <w:t>a menudo</w:t>
      </w:r>
      <w:r w:rsidR="001A640A" w:rsidRPr="002E089F">
        <w:rPr>
          <w:rFonts w:ascii="DIN Next LT Pro" w:hAnsi="DIN Next LT Pro"/>
        </w:rPr>
        <w:t>”. ¿Cuál es el sentido en consultar si uno busca simplemente corroborar o confirmar sus propias ideas?</w:t>
      </w:r>
      <w:r w:rsidR="003A1484" w:rsidRPr="002E089F">
        <w:rPr>
          <w:rFonts w:ascii="DIN Next LT Pro" w:hAnsi="DIN Next LT Pro"/>
        </w:rPr>
        <w:t xml:space="preserve"> La escucha sincera a los demás </w:t>
      </w:r>
      <w:r w:rsidR="008145A4" w:rsidRPr="002E089F">
        <w:rPr>
          <w:rFonts w:ascii="DIN Next LT Pro" w:hAnsi="DIN Next LT Pro"/>
        </w:rPr>
        <w:t xml:space="preserve">requiere ser </w:t>
      </w:r>
      <w:r w:rsidR="003A1484" w:rsidRPr="002E089F">
        <w:rPr>
          <w:rFonts w:ascii="DIN Next LT Pro" w:hAnsi="DIN Next LT Pro"/>
        </w:rPr>
        <w:t xml:space="preserve">seguida por </w:t>
      </w:r>
      <w:r w:rsidR="00FB1305" w:rsidRPr="002E089F">
        <w:rPr>
          <w:rFonts w:ascii="DIN Next LT Pro" w:hAnsi="DIN Next LT Pro"/>
        </w:rPr>
        <w:t>una</w:t>
      </w:r>
      <w:r w:rsidR="003A1484" w:rsidRPr="002E089F">
        <w:rPr>
          <w:rFonts w:ascii="DIN Next LT Pro" w:hAnsi="DIN Next LT Pro"/>
        </w:rPr>
        <w:t xml:space="preserve"> reflexión seria. En </w:t>
      </w:r>
      <w:r w:rsidR="008145A4" w:rsidRPr="002E089F">
        <w:rPr>
          <w:rFonts w:ascii="DIN Next LT Pro" w:hAnsi="DIN Next LT Pro"/>
        </w:rPr>
        <w:t>la búsqueda de sus</w:t>
      </w:r>
      <w:r w:rsidR="003A1484" w:rsidRPr="002E089F">
        <w:rPr>
          <w:rFonts w:ascii="DIN Next LT Pro" w:hAnsi="DIN Next LT Pro"/>
        </w:rPr>
        <w:t xml:space="preserve"> decisi</w:t>
      </w:r>
      <w:r w:rsidR="008145A4" w:rsidRPr="002E089F">
        <w:rPr>
          <w:rFonts w:ascii="DIN Next LT Pro" w:hAnsi="DIN Next LT Pro"/>
        </w:rPr>
        <w:t>ones</w:t>
      </w:r>
      <w:r w:rsidR="003A1484" w:rsidRPr="002E089F">
        <w:rPr>
          <w:rFonts w:ascii="DIN Next LT Pro" w:hAnsi="DIN Next LT Pro"/>
        </w:rPr>
        <w:t xml:space="preserve">, el abad </w:t>
      </w:r>
      <w:r w:rsidR="00A84C6A" w:rsidRPr="002E089F">
        <w:rPr>
          <w:rFonts w:ascii="DIN Next LT Pro" w:hAnsi="DIN Next LT Pro"/>
        </w:rPr>
        <w:t>debe considerar</w:t>
      </w:r>
      <w:r w:rsidR="003A1484" w:rsidRPr="002E089F">
        <w:rPr>
          <w:rFonts w:ascii="DIN Next LT Pro" w:hAnsi="DIN Next LT Pro"/>
        </w:rPr>
        <w:t xml:space="preserve"> que tendrá que rendir cuentas por su administración en el Juicio Final (RB 2, 6; 2, 37-39; 3, 11; 27, 5-7; 55, 22; 64, 7; 65, 22). Solo luego de este proceso preliminar </w:t>
      </w:r>
      <w:r w:rsidR="00221C1D" w:rsidRPr="002E089F">
        <w:rPr>
          <w:rFonts w:ascii="DIN Next LT Pro" w:hAnsi="DIN Next LT Pro"/>
        </w:rPr>
        <w:t xml:space="preserve">puede </w:t>
      </w:r>
      <w:r w:rsidR="00655056" w:rsidRPr="002E089F">
        <w:rPr>
          <w:rFonts w:ascii="DIN Next LT Pro" w:hAnsi="DIN Next LT Pro"/>
        </w:rPr>
        <w:t xml:space="preserve">él </w:t>
      </w:r>
      <w:r w:rsidR="00221C1D" w:rsidRPr="002E089F">
        <w:rPr>
          <w:rFonts w:ascii="DIN Next LT Pro" w:hAnsi="DIN Next LT Pro"/>
        </w:rPr>
        <w:t>pesar las opciones y entrar en acción.</w:t>
      </w:r>
      <w:r w:rsidR="00655056" w:rsidRPr="002E089F">
        <w:rPr>
          <w:rFonts w:ascii="DIN Next LT Pro" w:hAnsi="DIN Next LT Pro"/>
        </w:rPr>
        <w:t xml:space="preserve"> San Benito </w:t>
      </w:r>
      <w:r w:rsidR="00A84C6A" w:rsidRPr="002E089F">
        <w:rPr>
          <w:rFonts w:ascii="DIN Next LT Pro" w:hAnsi="DIN Next LT Pro"/>
        </w:rPr>
        <w:t>anima al</w:t>
      </w:r>
      <w:r w:rsidR="00E94FD8" w:rsidRPr="002E089F">
        <w:rPr>
          <w:rFonts w:ascii="DIN Next LT Pro" w:hAnsi="DIN Next LT Pro"/>
        </w:rPr>
        <w:t xml:space="preserve"> abad </w:t>
      </w:r>
      <w:r w:rsidR="00A84C6A" w:rsidRPr="002E089F">
        <w:rPr>
          <w:rFonts w:ascii="DIN Next LT Pro" w:hAnsi="DIN Next LT Pro"/>
        </w:rPr>
        <w:t>a dar</w:t>
      </w:r>
      <w:r w:rsidR="00E94FD8" w:rsidRPr="002E089F">
        <w:rPr>
          <w:rFonts w:ascii="DIN Next LT Pro" w:hAnsi="DIN Next LT Pro"/>
        </w:rPr>
        <w:t xml:space="preserve"> </w:t>
      </w:r>
      <w:r w:rsidR="00A84C6A" w:rsidRPr="002E089F">
        <w:rPr>
          <w:rFonts w:ascii="DIN Next LT Pro" w:hAnsi="DIN Next LT Pro"/>
        </w:rPr>
        <w:t xml:space="preserve">la honra </w:t>
      </w:r>
      <w:r w:rsidR="00E94FD8" w:rsidRPr="002E089F">
        <w:rPr>
          <w:rFonts w:ascii="DIN Next LT Pro" w:hAnsi="DIN Next LT Pro"/>
        </w:rPr>
        <w:t>debid</w:t>
      </w:r>
      <w:r w:rsidR="00A84C6A" w:rsidRPr="002E089F">
        <w:rPr>
          <w:rFonts w:ascii="DIN Next LT Pro" w:hAnsi="DIN Next LT Pro"/>
        </w:rPr>
        <w:t>a</w:t>
      </w:r>
      <w:r w:rsidR="00E94FD8" w:rsidRPr="002E089F">
        <w:rPr>
          <w:rFonts w:ascii="DIN Next LT Pro" w:hAnsi="DIN Next LT Pro"/>
        </w:rPr>
        <w:t xml:space="preserve"> a los puntos de vista de otros en la comunidad, más que admin</w:t>
      </w:r>
      <w:r w:rsidR="00052AE2" w:rsidRPr="002E089F">
        <w:rPr>
          <w:rFonts w:ascii="DIN Next LT Pro" w:hAnsi="DIN Next LT Pro"/>
        </w:rPr>
        <w:t>i</w:t>
      </w:r>
      <w:r w:rsidR="00E94FD8" w:rsidRPr="002E089F">
        <w:rPr>
          <w:rFonts w:ascii="DIN Next LT Pro" w:hAnsi="DIN Next LT Pro"/>
        </w:rPr>
        <w:t>stra</w:t>
      </w:r>
      <w:r w:rsidR="00052AE2" w:rsidRPr="002E089F">
        <w:rPr>
          <w:rFonts w:ascii="DIN Next LT Pro" w:hAnsi="DIN Next LT Pro"/>
        </w:rPr>
        <w:t>r su rebaño por medio de una sec</w:t>
      </w:r>
      <w:r w:rsidR="00E94FD8" w:rsidRPr="002E089F">
        <w:rPr>
          <w:rFonts w:ascii="DIN Next LT Pro" w:hAnsi="DIN Next LT Pro"/>
        </w:rPr>
        <w:t>uencia de “</w:t>
      </w:r>
      <w:r w:rsidR="002F0357" w:rsidRPr="002E089F">
        <w:rPr>
          <w:rFonts w:ascii="DIN Next LT Pro" w:hAnsi="DIN Next LT Pro"/>
        </w:rPr>
        <w:t xml:space="preserve">decisiones del capitán” en base a lo que él </w:t>
      </w:r>
      <w:r w:rsidR="00A84C6A" w:rsidRPr="002E089F">
        <w:rPr>
          <w:rFonts w:ascii="DIN Next LT Pro" w:hAnsi="DIN Next LT Pro"/>
        </w:rPr>
        <w:t xml:space="preserve">cree adecuado según </w:t>
      </w:r>
      <w:r w:rsidR="002F0357" w:rsidRPr="002E089F">
        <w:rPr>
          <w:rFonts w:ascii="DIN Next LT Pro" w:hAnsi="DIN Next LT Pro"/>
        </w:rPr>
        <w:t>sus propias luces.</w:t>
      </w:r>
    </w:p>
    <w:p w14:paraId="08EC3C8B" w14:textId="0AA06FC4" w:rsidR="000C447A" w:rsidRPr="002E089F" w:rsidRDefault="007E3CF9" w:rsidP="004708B3">
      <w:pPr>
        <w:jc w:val="both"/>
        <w:rPr>
          <w:rFonts w:ascii="DIN Next LT Pro" w:hAnsi="DIN Next LT Pro"/>
        </w:rPr>
      </w:pPr>
      <w:r w:rsidRPr="002E089F">
        <w:rPr>
          <w:rFonts w:ascii="DIN Next LT Pro" w:hAnsi="DIN Next LT Pro"/>
        </w:rPr>
        <w:t xml:space="preserve">Al ejecutar </w:t>
      </w:r>
      <w:r w:rsidR="002F19C3" w:rsidRPr="002E089F">
        <w:rPr>
          <w:rFonts w:ascii="DIN Next LT Pro" w:hAnsi="DIN Next LT Pro"/>
        </w:rPr>
        <w:t xml:space="preserve">sus decisiones, el abad no debe </w:t>
      </w:r>
      <w:r w:rsidR="00FB1305" w:rsidRPr="002E089F">
        <w:rPr>
          <w:rFonts w:ascii="DIN Next LT Pro" w:hAnsi="DIN Next LT Pro"/>
        </w:rPr>
        <w:t>entrometerse</w:t>
      </w:r>
      <w:r w:rsidR="002F19C3" w:rsidRPr="002E089F">
        <w:rPr>
          <w:rFonts w:ascii="DIN Next LT Pro" w:hAnsi="DIN Next LT Pro"/>
        </w:rPr>
        <w:t xml:space="preserve"> en </w:t>
      </w:r>
      <w:r w:rsidR="00FB1305" w:rsidRPr="002E089F">
        <w:rPr>
          <w:rFonts w:ascii="DIN Next LT Pro" w:hAnsi="DIN Next LT Pro"/>
        </w:rPr>
        <w:t>cada uno de</w:t>
      </w:r>
      <w:r w:rsidR="002F19C3" w:rsidRPr="002E089F">
        <w:rPr>
          <w:rFonts w:ascii="DIN Next LT Pro" w:hAnsi="DIN Next LT Pro"/>
        </w:rPr>
        <w:t xml:space="preserve"> los detalles. Al contrario de su </w:t>
      </w:r>
      <w:r w:rsidR="00A84C6A" w:rsidRPr="002E089F">
        <w:rPr>
          <w:rFonts w:ascii="DIN Next LT Pro" w:hAnsi="DIN Next LT Pro"/>
        </w:rPr>
        <w:t>inspirador</w:t>
      </w:r>
      <w:r w:rsidR="002F19C3" w:rsidRPr="002E089F">
        <w:rPr>
          <w:rFonts w:ascii="DIN Next LT Pro" w:hAnsi="DIN Next LT Pro"/>
        </w:rPr>
        <w:t xml:space="preserve">, Benito reconoce el valor </w:t>
      </w:r>
      <w:r w:rsidR="00A90989" w:rsidRPr="002E089F">
        <w:rPr>
          <w:rFonts w:ascii="DIN Next LT Pro" w:hAnsi="DIN Next LT Pro"/>
        </w:rPr>
        <w:t>de lo que es la delegación y la subsidiaridad que es su fruto.</w:t>
      </w:r>
      <w:r w:rsidR="005A6BB8" w:rsidRPr="002E089F">
        <w:rPr>
          <w:rFonts w:ascii="DIN Next LT Pro" w:hAnsi="DIN Next LT Pro"/>
        </w:rPr>
        <w:t xml:space="preserve"> Esto quiere decir que el abad no es el único que toma decisiones administrativas en el monasterio. </w:t>
      </w:r>
      <w:r w:rsidR="00A84C6A" w:rsidRPr="002E089F">
        <w:rPr>
          <w:rFonts w:ascii="DIN Next LT Pro" w:hAnsi="DIN Next LT Pro"/>
        </w:rPr>
        <w:lastRenderedPageBreak/>
        <w:t>P</w:t>
      </w:r>
      <w:r w:rsidR="005A6BB8" w:rsidRPr="002E089F">
        <w:rPr>
          <w:rFonts w:ascii="DIN Next LT Pro" w:hAnsi="DIN Next LT Pro"/>
        </w:rPr>
        <w:t xml:space="preserve">rovee a la comunidad </w:t>
      </w:r>
      <w:r w:rsidR="00A84C6A" w:rsidRPr="002E089F">
        <w:rPr>
          <w:rFonts w:ascii="DIN Next LT Pro" w:hAnsi="DIN Next LT Pro"/>
        </w:rPr>
        <w:t xml:space="preserve">de </w:t>
      </w:r>
      <w:r w:rsidR="005A6BB8" w:rsidRPr="002E089F">
        <w:rPr>
          <w:rFonts w:ascii="DIN Next LT Pro" w:hAnsi="DIN Next LT Pro"/>
        </w:rPr>
        <w:t xml:space="preserve">decanos (RB 21), </w:t>
      </w:r>
      <w:r w:rsidR="00A84C6A" w:rsidRPr="002E089F">
        <w:rPr>
          <w:rFonts w:ascii="DIN Next LT Pro" w:hAnsi="DIN Next LT Pro"/>
        </w:rPr>
        <w:t xml:space="preserve">de </w:t>
      </w:r>
      <w:r w:rsidR="005A6BB8" w:rsidRPr="002E089F">
        <w:rPr>
          <w:rFonts w:ascii="DIN Next LT Pro" w:hAnsi="DIN Next LT Pro"/>
        </w:rPr>
        <w:t xml:space="preserve">un mayordomo (RB 31), </w:t>
      </w:r>
      <w:r w:rsidR="00A84C6A" w:rsidRPr="002E089F">
        <w:rPr>
          <w:rFonts w:ascii="DIN Next LT Pro" w:hAnsi="DIN Next LT Pro"/>
        </w:rPr>
        <w:t>d</w:t>
      </w:r>
      <w:r w:rsidR="005A6BB8" w:rsidRPr="002E089F">
        <w:rPr>
          <w:rFonts w:ascii="DIN Next LT Pro" w:hAnsi="DIN Next LT Pro"/>
        </w:rPr>
        <w:t>e</w:t>
      </w:r>
      <w:r w:rsidR="00A84C6A" w:rsidRPr="002E089F">
        <w:rPr>
          <w:rFonts w:ascii="DIN Next LT Pro" w:hAnsi="DIN Next LT Pro"/>
        </w:rPr>
        <w:t xml:space="preserve"> un</w:t>
      </w:r>
      <w:r w:rsidR="005A6BB8" w:rsidRPr="002E089F">
        <w:rPr>
          <w:rFonts w:ascii="DIN Next LT Pro" w:hAnsi="DIN Next LT Pro"/>
        </w:rPr>
        <w:t xml:space="preserve"> prior (</w:t>
      </w:r>
      <w:r w:rsidR="00A84C6A" w:rsidRPr="002E089F">
        <w:rPr>
          <w:rFonts w:ascii="DIN Next LT Pro" w:hAnsi="DIN Next LT Pro"/>
        </w:rPr>
        <w:t>RB 65) –</w:t>
      </w:r>
      <w:r w:rsidR="005A6BB8" w:rsidRPr="002E089F">
        <w:rPr>
          <w:rFonts w:ascii="DIN Next LT Pro" w:hAnsi="DIN Next LT Pro"/>
        </w:rPr>
        <w:t>si así lo pide la comunidad</w:t>
      </w:r>
      <w:r w:rsidR="00A84C6A" w:rsidRPr="002E089F">
        <w:rPr>
          <w:rFonts w:ascii="DIN Next LT Pro" w:hAnsi="DIN Next LT Pro"/>
        </w:rPr>
        <w:t>–</w:t>
      </w:r>
      <w:r w:rsidR="005A6BB8" w:rsidRPr="002E089F">
        <w:rPr>
          <w:rFonts w:ascii="DIN Next LT Pro" w:hAnsi="DIN Next LT Pro"/>
        </w:rPr>
        <w:t xml:space="preserve">, y </w:t>
      </w:r>
      <w:r w:rsidR="00FB1305" w:rsidRPr="002E089F">
        <w:rPr>
          <w:rFonts w:ascii="DIN Next LT Pro" w:hAnsi="DIN Next LT Pro"/>
        </w:rPr>
        <w:t>de otro</w:t>
      </w:r>
      <w:r w:rsidR="005A6BB8" w:rsidRPr="002E089F">
        <w:rPr>
          <w:rFonts w:ascii="DIN Next LT Pro" w:hAnsi="DIN Next LT Pro"/>
        </w:rPr>
        <w:t>s quienes sirven en roles específicos, con un mandato y políticas de acción</w:t>
      </w:r>
      <w:r w:rsidR="00A84C6A" w:rsidRPr="002E089F">
        <w:rPr>
          <w:rFonts w:ascii="DIN Next LT Pro" w:hAnsi="DIN Next LT Pro"/>
        </w:rPr>
        <w:t xml:space="preserve"> específicas</w:t>
      </w:r>
      <w:r w:rsidR="005A6BB8" w:rsidRPr="002E089F">
        <w:rPr>
          <w:rFonts w:ascii="DIN Next LT Pro" w:hAnsi="DIN Next LT Pro"/>
        </w:rPr>
        <w:t xml:space="preserve">. Se </w:t>
      </w:r>
      <w:r w:rsidR="00257AE7" w:rsidRPr="002E089F">
        <w:rPr>
          <w:rFonts w:ascii="DIN Next LT Pro" w:hAnsi="DIN Next LT Pro"/>
        </w:rPr>
        <w:t xml:space="preserve">confía </w:t>
      </w:r>
      <w:r w:rsidR="00A84C6A" w:rsidRPr="002E089F">
        <w:rPr>
          <w:rFonts w:ascii="DIN Next LT Pro" w:hAnsi="DIN Next LT Pro"/>
        </w:rPr>
        <w:t xml:space="preserve">en </w:t>
      </w:r>
      <w:r w:rsidR="005A6BB8" w:rsidRPr="002E089F">
        <w:rPr>
          <w:rFonts w:ascii="DIN Next LT Pro" w:hAnsi="DIN Next LT Pro"/>
        </w:rPr>
        <w:t xml:space="preserve">ellos </w:t>
      </w:r>
      <w:r w:rsidR="00A84C6A" w:rsidRPr="002E089F">
        <w:rPr>
          <w:rFonts w:ascii="DIN Next LT Pro" w:hAnsi="DIN Next LT Pro"/>
        </w:rPr>
        <w:t xml:space="preserve">para </w:t>
      </w:r>
      <w:r w:rsidR="005A6BB8" w:rsidRPr="002E089F">
        <w:rPr>
          <w:rFonts w:ascii="DIN Next LT Pro" w:hAnsi="DIN Next LT Pro"/>
        </w:rPr>
        <w:t>operar dentro de estos parámetros.</w:t>
      </w:r>
      <w:r w:rsidR="00257AE7" w:rsidRPr="002E089F">
        <w:rPr>
          <w:rFonts w:ascii="DIN Next LT Pro" w:hAnsi="DIN Next LT Pro"/>
        </w:rPr>
        <w:t xml:space="preserve"> Estos </w:t>
      </w:r>
      <w:r w:rsidR="00A84C6A" w:rsidRPr="002E089F">
        <w:rPr>
          <w:rFonts w:ascii="DIN Next LT Pro" w:hAnsi="DIN Next LT Pro"/>
        </w:rPr>
        <w:t xml:space="preserve">delegados </w:t>
      </w:r>
      <w:r w:rsidR="00257AE7" w:rsidRPr="002E089F">
        <w:rPr>
          <w:rFonts w:ascii="DIN Next LT Pro" w:hAnsi="DIN Next LT Pro"/>
        </w:rPr>
        <w:t xml:space="preserve">son elegidos por </w:t>
      </w:r>
      <w:r w:rsidR="00A84C6A" w:rsidRPr="002E089F">
        <w:rPr>
          <w:rFonts w:ascii="DIN Next LT Pro" w:hAnsi="DIN Next LT Pro"/>
        </w:rPr>
        <w:t xml:space="preserve">sus aptitudes </w:t>
      </w:r>
      <w:r w:rsidR="00257AE7" w:rsidRPr="002E089F">
        <w:rPr>
          <w:rFonts w:ascii="DIN Next LT Pro" w:hAnsi="DIN Next LT Pro"/>
        </w:rPr>
        <w:t xml:space="preserve">para </w:t>
      </w:r>
      <w:r w:rsidR="00A84C6A" w:rsidRPr="002E089F">
        <w:rPr>
          <w:rFonts w:ascii="DIN Next LT Pro" w:hAnsi="DIN Next LT Pro"/>
        </w:rPr>
        <w:t xml:space="preserve">la </w:t>
      </w:r>
      <w:r w:rsidR="00257AE7" w:rsidRPr="002E089F">
        <w:rPr>
          <w:rFonts w:ascii="DIN Next LT Pro" w:hAnsi="DIN Next LT Pro"/>
        </w:rPr>
        <w:t>tarea, y no c</w:t>
      </w:r>
      <w:r w:rsidR="000D35D2" w:rsidRPr="002E089F">
        <w:rPr>
          <w:rFonts w:ascii="DIN Next LT Pro" w:hAnsi="DIN Next LT Pro"/>
        </w:rPr>
        <w:t>omo una expresión de ningún</w:t>
      </w:r>
      <w:r w:rsidR="00257AE7" w:rsidRPr="002E089F">
        <w:rPr>
          <w:rFonts w:ascii="DIN Next LT Pro" w:hAnsi="DIN Next LT Pro"/>
        </w:rPr>
        <w:t xml:space="preserve"> </w:t>
      </w:r>
      <w:r w:rsidR="009A220A" w:rsidRPr="002E089F">
        <w:rPr>
          <w:rFonts w:ascii="DIN Next LT Pro" w:hAnsi="DIN Next LT Pro"/>
        </w:rPr>
        <w:t xml:space="preserve">tipo de </w:t>
      </w:r>
      <w:r w:rsidR="000C447A" w:rsidRPr="002E089F">
        <w:rPr>
          <w:rFonts w:ascii="DIN Next LT Pro" w:hAnsi="DIN Next LT Pro"/>
        </w:rPr>
        <w:t>favoritismo</w:t>
      </w:r>
      <w:r w:rsidR="000909FF" w:rsidRPr="002E089F">
        <w:rPr>
          <w:rFonts w:ascii="DIN Next LT Pro" w:hAnsi="DIN Next LT Pro"/>
        </w:rPr>
        <w:t xml:space="preserve"> </w:t>
      </w:r>
      <w:r w:rsidR="000C447A" w:rsidRPr="002E089F">
        <w:rPr>
          <w:rFonts w:ascii="DIN Next LT Pro" w:hAnsi="DIN Next LT Pro"/>
        </w:rPr>
        <w:t xml:space="preserve">(RB 21,1; 21,3-4; 31,1-2; 38,12; 47,1; 53,21; 58,6). San Benito mismo reconoce que </w:t>
      </w:r>
      <w:r w:rsidR="00BC13D3" w:rsidRPr="002E089F">
        <w:rPr>
          <w:rFonts w:ascii="DIN Next LT Pro" w:hAnsi="DIN Next LT Pro"/>
        </w:rPr>
        <w:t xml:space="preserve">puede haber circunstancias en las que </w:t>
      </w:r>
      <w:r w:rsidR="00D05F7F" w:rsidRPr="002E089F">
        <w:rPr>
          <w:rFonts w:ascii="DIN Next LT Pro" w:hAnsi="DIN Next LT Pro"/>
        </w:rPr>
        <w:t>el abad quizás no posea</w:t>
      </w:r>
      <w:r w:rsidR="000C447A" w:rsidRPr="002E089F">
        <w:rPr>
          <w:rFonts w:ascii="DIN Next LT Pro" w:hAnsi="DIN Next LT Pro"/>
        </w:rPr>
        <w:t xml:space="preserve"> las habilidades necesa</w:t>
      </w:r>
      <w:r w:rsidR="00D05F7F" w:rsidRPr="002E089F">
        <w:rPr>
          <w:rFonts w:ascii="DIN Next LT Pro" w:hAnsi="DIN Next LT Pro"/>
        </w:rPr>
        <w:t>rias para manejar una situación o una persona</w:t>
      </w:r>
      <w:r w:rsidR="000C447A" w:rsidRPr="002E089F">
        <w:rPr>
          <w:rFonts w:ascii="DIN Next LT Pro" w:hAnsi="DIN Next LT Pro"/>
        </w:rPr>
        <w:t xml:space="preserve"> particularmente difícil, en </w:t>
      </w:r>
      <w:r w:rsidR="00D05F7F" w:rsidRPr="002E089F">
        <w:rPr>
          <w:rFonts w:ascii="DIN Next LT Pro" w:hAnsi="DIN Next LT Pro"/>
        </w:rPr>
        <w:t>cuyo</w:t>
      </w:r>
      <w:r w:rsidR="000C447A" w:rsidRPr="002E089F">
        <w:rPr>
          <w:rFonts w:ascii="DIN Next LT Pro" w:hAnsi="DIN Next LT Pro"/>
        </w:rPr>
        <w:t xml:space="preserve"> caso debería recurrir a hermanos mayores con la sabiduría suficiente para </w:t>
      </w:r>
      <w:r w:rsidR="00C4331F" w:rsidRPr="002E089F">
        <w:rPr>
          <w:rFonts w:ascii="DIN Next LT Pro" w:hAnsi="DIN Next LT Pro"/>
        </w:rPr>
        <w:t>ayudarlo a hacer</w:t>
      </w:r>
      <w:r w:rsidR="000C447A" w:rsidRPr="002E089F">
        <w:rPr>
          <w:rFonts w:ascii="DIN Next LT Pro" w:hAnsi="DIN Next LT Pro"/>
        </w:rPr>
        <w:t xml:space="preserve"> lo que él </w:t>
      </w:r>
      <w:r w:rsidR="00C4331F" w:rsidRPr="002E089F">
        <w:rPr>
          <w:rFonts w:ascii="DIN Next LT Pro" w:hAnsi="DIN Next LT Pro"/>
        </w:rPr>
        <w:t xml:space="preserve">por sí </w:t>
      </w:r>
      <w:r w:rsidR="000C447A" w:rsidRPr="002E089F">
        <w:rPr>
          <w:rFonts w:ascii="DIN Next LT Pro" w:hAnsi="DIN Next LT Pro"/>
        </w:rPr>
        <w:t>solo no puede. (RB 27, 2-3)</w:t>
      </w:r>
    </w:p>
    <w:p w14:paraId="69DB4AFA" w14:textId="61FA95B6" w:rsidR="000C447A" w:rsidRPr="002E089F" w:rsidRDefault="000C447A" w:rsidP="004708B3">
      <w:pPr>
        <w:jc w:val="both"/>
        <w:rPr>
          <w:rFonts w:ascii="DIN Next LT Pro" w:hAnsi="DIN Next LT Pro"/>
        </w:rPr>
      </w:pPr>
      <w:r w:rsidRPr="002E089F">
        <w:rPr>
          <w:rFonts w:ascii="DIN Next LT Pro" w:hAnsi="DIN Next LT Pro"/>
        </w:rPr>
        <w:t xml:space="preserve">Las instrucciones que da san Benito al mayordomo reflejan la actitud básica del abad hacia los monjes. En primer lugar, debe preocuparse por </w:t>
      </w:r>
      <w:r w:rsidR="00C4331F" w:rsidRPr="002E089F">
        <w:rPr>
          <w:rFonts w:ascii="DIN Next LT Pro" w:hAnsi="DIN Next LT Pro"/>
        </w:rPr>
        <w:t xml:space="preserve">el </w:t>
      </w:r>
      <w:r w:rsidRPr="002E089F">
        <w:rPr>
          <w:rFonts w:ascii="DIN Next LT Pro" w:hAnsi="DIN Next LT Pro"/>
        </w:rPr>
        <w:t xml:space="preserve">progreso </w:t>
      </w:r>
      <w:r w:rsidR="00C4331F" w:rsidRPr="002E089F">
        <w:rPr>
          <w:rFonts w:ascii="DIN Next LT Pro" w:hAnsi="DIN Next LT Pro"/>
        </w:rPr>
        <w:t xml:space="preserve">de su propia </w:t>
      </w:r>
      <w:r w:rsidRPr="002E089F">
        <w:rPr>
          <w:rFonts w:ascii="DIN Next LT Pro" w:hAnsi="DIN Next LT Pro"/>
        </w:rPr>
        <w:t xml:space="preserve">vida espiritual (RB 31, 8) para asegurar que no actúe desde sus propias deficiencias u oscuridades, ni tampoco proyecte sus vicios hacia los demás. A continuación, cuidará de quienes se encuentran </w:t>
      </w:r>
      <w:r w:rsidR="00135EB8" w:rsidRPr="002E089F">
        <w:rPr>
          <w:rFonts w:ascii="DIN Next LT Pro" w:hAnsi="DIN Next LT Pro"/>
        </w:rPr>
        <w:t xml:space="preserve">más indefensos </w:t>
      </w:r>
      <w:r w:rsidRPr="002E089F">
        <w:rPr>
          <w:rFonts w:ascii="DIN Next LT Pro" w:hAnsi="DIN Next LT Pro"/>
        </w:rPr>
        <w:t>(RB 31, 9). Debe evitar a toda costa contristar (RB 31, 6) o escandalizar (RB 31, 16) a los hermanos. Frente a cualquier petición poco r</w:t>
      </w:r>
      <w:r w:rsidR="00C4331F" w:rsidRPr="002E089F">
        <w:rPr>
          <w:rFonts w:ascii="DIN Next LT Pro" w:hAnsi="DIN Next LT Pro"/>
        </w:rPr>
        <w:t xml:space="preserve">azonable, procurará </w:t>
      </w:r>
      <w:r w:rsidR="00A94895" w:rsidRPr="002E089F">
        <w:rPr>
          <w:rFonts w:ascii="DIN Next LT Pro" w:hAnsi="DIN Next LT Pro"/>
        </w:rPr>
        <w:t>responder siempre con buen juicio y humildad, evitando</w:t>
      </w:r>
      <w:r w:rsidRPr="002E089F">
        <w:rPr>
          <w:rFonts w:ascii="DIN Next LT Pro" w:hAnsi="DIN Next LT Pro"/>
        </w:rPr>
        <w:t xml:space="preserve"> </w:t>
      </w:r>
      <w:r w:rsidR="00A94895" w:rsidRPr="002E089F">
        <w:rPr>
          <w:rFonts w:ascii="DIN Next LT Pro" w:hAnsi="DIN Next LT Pro"/>
        </w:rPr>
        <w:t xml:space="preserve">contrariar al hermano que </w:t>
      </w:r>
      <w:r w:rsidR="00592728" w:rsidRPr="002E089F">
        <w:rPr>
          <w:rFonts w:ascii="DIN Next LT Pro" w:hAnsi="DIN Next LT Pro"/>
        </w:rPr>
        <w:t xml:space="preserve">la </w:t>
      </w:r>
      <w:r w:rsidR="00A94895" w:rsidRPr="002E089F">
        <w:rPr>
          <w:rFonts w:ascii="DIN Next LT Pro" w:hAnsi="DIN Next LT Pro"/>
        </w:rPr>
        <w:t>solicita</w:t>
      </w:r>
      <w:r w:rsidRPr="002E089F">
        <w:rPr>
          <w:rFonts w:ascii="DIN Next LT Pro" w:hAnsi="DIN Next LT Pro"/>
        </w:rPr>
        <w:t>.</w:t>
      </w:r>
    </w:p>
    <w:p w14:paraId="1CD858A7" w14:textId="2A24DE16" w:rsidR="000C447A" w:rsidRPr="002E089F" w:rsidRDefault="00592728" w:rsidP="004708B3">
      <w:pPr>
        <w:jc w:val="both"/>
        <w:rPr>
          <w:rFonts w:ascii="DIN Next LT Pro" w:hAnsi="DIN Next LT Pro"/>
        </w:rPr>
      </w:pPr>
      <w:r w:rsidRPr="002E089F">
        <w:rPr>
          <w:rFonts w:ascii="DIN Next LT Pro" w:hAnsi="DIN Next LT Pro"/>
        </w:rPr>
        <w:t>T</w:t>
      </w:r>
      <w:r w:rsidR="000C447A" w:rsidRPr="002E089F">
        <w:rPr>
          <w:rFonts w:ascii="DIN Next LT Pro" w:hAnsi="DIN Next LT Pro"/>
        </w:rPr>
        <w:t>ratar a todos con igual honor implica</w:t>
      </w:r>
      <w:r w:rsidR="00C4331F" w:rsidRPr="002E089F">
        <w:rPr>
          <w:rFonts w:ascii="DIN Next LT Pro" w:hAnsi="DIN Next LT Pro"/>
        </w:rPr>
        <w:t>,</w:t>
      </w:r>
      <w:r w:rsidR="000C447A" w:rsidRPr="002E089F">
        <w:rPr>
          <w:rFonts w:ascii="DIN Next LT Pro" w:hAnsi="DIN Next LT Pro"/>
        </w:rPr>
        <w:t xml:space="preserve"> de hecho</w:t>
      </w:r>
      <w:r w:rsidR="00C4331F" w:rsidRPr="002E089F">
        <w:rPr>
          <w:rFonts w:ascii="DIN Next LT Pro" w:hAnsi="DIN Next LT Pro"/>
        </w:rPr>
        <w:t>,</w:t>
      </w:r>
      <w:r w:rsidR="000C447A" w:rsidRPr="002E089F">
        <w:rPr>
          <w:rFonts w:ascii="DIN Next LT Pro" w:hAnsi="DIN Next LT Pro"/>
        </w:rPr>
        <w:t xml:space="preserve"> tratar a todos de f</w:t>
      </w:r>
      <w:r w:rsidR="00C4331F" w:rsidRPr="002E089F">
        <w:rPr>
          <w:rFonts w:ascii="DIN Next LT Pro" w:hAnsi="DIN Next LT Pro"/>
        </w:rPr>
        <w:t>orma diferente. El honor debe</w:t>
      </w:r>
      <w:r w:rsidR="000C447A" w:rsidRPr="002E089F">
        <w:rPr>
          <w:rFonts w:ascii="DIN Next LT Pro" w:hAnsi="DIN Next LT Pro"/>
        </w:rPr>
        <w:t xml:space="preserve"> ser cualitativamente diferenciado según la persona hacia quien es dirigido. Benito parece estar consciente de la visión </w:t>
      </w:r>
      <w:r w:rsidR="00A94895" w:rsidRPr="002E089F">
        <w:rPr>
          <w:rFonts w:ascii="DIN Next LT Pro" w:hAnsi="DIN Next LT Pro"/>
        </w:rPr>
        <w:t>que el</w:t>
      </w:r>
      <w:r w:rsidR="000C447A" w:rsidRPr="002E089F">
        <w:rPr>
          <w:rFonts w:ascii="DIN Next LT Pro" w:hAnsi="DIN Next LT Pro"/>
        </w:rPr>
        <w:t xml:space="preserve"> Nuevo Testamento </w:t>
      </w:r>
      <w:r w:rsidR="00A94895" w:rsidRPr="002E089F">
        <w:rPr>
          <w:rFonts w:ascii="DIN Next LT Pro" w:hAnsi="DIN Next LT Pro"/>
        </w:rPr>
        <w:t xml:space="preserve">tiene </w:t>
      </w:r>
      <w:r w:rsidR="000C447A" w:rsidRPr="002E089F">
        <w:rPr>
          <w:rFonts w:ascii="DIN Next LT Pro" w:hAnsi="DIN Next LT Pro"/>
        </w:rPr>
        <w:t xml:space="preserve">de la comunidad cristiana como cuerpo de Cristo. </w:t>
      </w:r>
      <w:r w:rsidR="00A94895" w:rsidRPr="002E089F">
        <w:rPr>
          <w:rFonts w:ascii="DIN Next LT Pro" w:hAnsi="DIN Next LT Pro"/>
        </w:rPr>
        <w:t>U</w:t>
      </w:r>
      <w:r w:rsidR="000C447A" w:rsidRPr="002E089F">
        <w:rPr>
          <w:rFonts w:ascii="DIN Next LT Pro" w:hAnsi="DIN Next LT Pro"/>
        </w:rPr>
        <w:t xml:space="preserve">sa la palabra </w:t>
      </w:r>
      <w:r w:rsidR="000C447A" w:rsidRPr="002E089F">
        <w:rPr>
          <w:rFonts w:ascii="DIN Next LT Pro" w:hAnsi="DIN Next LT Pro"/>
          <w:i/>
        </w:rPr>
        <w:t>corpus</w:t>
      </w:r>
      <w:r w:rsidR="000C447A" w:rsidRPr="002E089F">
        <w:rPr>
          <w:rFonts w:ascii="DIN Next LT Pro" w:hAnsi="DIN Next LT Pro"/>
        </w:rPr>
        <w:t xml:space="preserve"> (RB 61, 6) al hablar de la comunidad y la expresión </w:t>
      </w:r>
      <w:r w:rsidR="000C447A" w:rsidRPr="002E089F">
        <w:rPr>
          <w:rFonts w:ascii="DIN Next LT Pro" w:hAnsi="DIN Next LT Pro"/>
          <w:i/>
        </w:rPr>
        <w:t xml:space="preserve">membra </w:t>
      </w:r>
      <w:r w:rsidR="000C447A" w:rsidRPr="002E089F">
        <w:rPr>
          <w:rFonts w:ascii="DIN Next LT Pro" w:hAnsi="DIN Next LT Pro"/>
        </w:rPr>
        <w:t>(RB 34, 1) cuando se refiere a los monjes. No obstante la pluriformidad inevitable en una comunidad, hace hincapié en su unidad fundamental en Cristo, lo que quiere decir que la comunidad monástica es un solo cuerpo, pero que sus miembros tienen funci</w:t>
      </w:r>
      <w:r w:rsidR="00A94895" w:rsidRPr="002E089F">
        <w:rPr>
          <w:rFonts w:ascii="DIN Next LT Pro" w:hAnsi="DIN Next LT Pro"/>
        </w:rPr>
        <w:t>ones diferentes y complementaria</w:t>
      </w:r>
      <w:r w:rsidR="000C447A" w:rsidRPr="002E089F">
        <w:rPr>
          <w:rFonts w:ascii="DIN Next LT Pro" w:hAnsi="DIN Next LT Pro"/>
        </w:rPr>
        <w:t xml:space="preserve">s. Nadie que haya visitado alguna vez a un monasterio </w:t>
      </w:r>
      <w:r w:rsidR="00A94895" w:rsidRPr="002E089F">
        <w:rPr>
          <w:rFonts w:ascii="DIN Next LT Pro" w:hAnsi="DIN Next LT Pro"/>
        </w:rPr>
        <w:t>pensará</w:t>
      </w:r>
      <w:r w:rsidR="000C447A" w:rsidRPr="002E089F">
        <w:rPr>
          <w:rFonts w:ascii="DIN Next LT Pro" w:hAnsi="DIN Next LT Pro"/>
        </w:rPr>
        <w:t xml:space="preserve"> que </w:t>
      </w:r>
      <w:r w:rsidR="00A94895" w:rsidRPr="002E089F">
        <w:rPr>
          <w:rFonts w:ascii="DIN Next LT Pro" w:hAnsi="DIN Next LT Pro"/>
        </w:rPr>
        <w:t xml:space="preserve">todos </w:t>
      </w:r>
      <w:r w:rsidR="000C447A" w:rsidRPr="002E089F">
        <w:rPr>
          <w:rFonts w:ascii="DIN Next LT Pro" w:hAnsi="DIN Next LT Pro"/>
        </w:rPr>
        <w:t xml:space="preserve">los monjes son iguales. </w:t>
      </w:r>
      <w:r w:rsidR="00A94895" w:rsidRPr="002E089F">
        <w:rPr>
          <w:rFonts w:ascii="DIN Next LT Pro" w:hAnsi="DIN Next LT Pro"/>
        </w:rPr>
        <w:t>Cada monje</w:t>
      </w:r>
      <w:r w:rsidR="000C447A" w:rsidRPr="002E089F">
        <w:rPr>
          <w:rFonts w:ascii="DIN Next LT Pro" w:hAnsi="DIN Next LT Pro"/>
        </w:rPr>
        <w:t xml:space="preserve"> no </w:t>
      </w:r>
      <w:r w:rsidR="00A94895" w:rsidRPr="002E089F">
        <w:rPr>
          <w:rFonts w:ascii="DIN Next LT Pro" w:hAnsi="DIN Next LT Pro"/>
        </w:rPr>
        <w:t>es</w:t>
      </w:r>
      <w:r w:rsidR="000C447A" w:rsidRPr="002E089F">
        <w:rPr>
          <w:rFonts w:ascii="DIN Next LT Pro" w:hAnsi="DIN Next LT Pro"/>
        </w:rPr>
        <w:t xml:space="preserve"> </w:t>
      </w:r>
      <w:r w:rsidR="00A94895" w:rsidRPr="002E089F">
        <w:rPr>
          <w:rFonts w:ascii="DIN Next LT Pro" w:hAnsi="DIN Next LT Pro"/>
        </w:rPr>
        <w:t>reemplazable</w:t>
      </w:r>
      <w:r w:rsidR="000C447A" w:rsidRPr="002E089F">
        <w:rPr>
          <w:rFonts w:ascii="DIN Next LT Pro" w:hAnsi="DIN Next LT Pro"/>
        </w:rPr>
        <w:t>. La unidad y la igual dignidad no son equivalentes a una uniformidad i</w:t>
      </w:r>
      <w:r w:rsidR="00A94895" w:rsidRPr="002E089F">
        <w:rPr>
          <w:rFonts w:ascii="DIN Next LT Pro" w:hAnsi="DIN Next LT Pro"/>
        </w:rPr>
        <w:t>mpuesta que no reconoce</w:t>
      </w:r>
      <w:r w:rsidR="000C447A" w:rsidRPr="002E089F">
        <w:rPr>
          <w:rFonts w:ascii="DIN Next LT Pro" w:hAnsi="DIN Next LT Pro"/>
        </w:rPr>
        <w:t xml:space="preserve"> ni </w:t>
      </w:r>
      <w:r w:rsidR="00A94895" w:rsidRPr="002E089F">
        <w:rPr>
          <w:rFonts w:ascii="DIN Next LT Pro" w:hAnsi="DIN Next LT Pro"/>
        </w:rPr>
        <w:t>celebra</w:t>
      </w:r>
      <w:r w:rsidR="000C447A" w:rsidRPr="002E089F">
        <w:rPr>
          <w:rFonts w:ascii="DIN Next LT Pro" w:hAnsi="DIN Next LT Pro"/>
        </w:rPr>
        <w:t xml:space="preserve"> lo </w:t>
      </w:r>
      <w:r w:rsidR="00A94895" w:rsidRPr="002E089F">
        <w:rPr>
          <w:rFonts w:ascii="DIN Next LT Pro" w:hAnsi="DIN Next LT Pro"/>
        </w:rPr>
        <w:t>distintivo</w:t>
      </w:r>
      <w:r w:rsidRPr="002E089F">
        <w:rPr>
          <w:rFonts w:ascii="DIN Next LT Pro" w:hAnsi="DIN Next LT Pro"/>
        </w:rPr>
        <w:t xml:space="preserve"> de cada individuo. Al monje</w:t>
      </w:r>
      <w:r w:rsidR="000C447A" w:rsidRPr="002E089F">
        <w:rPr>
          <w:rFonts w:ascii="DIN Next LT Pro" w:hAnsi="DIN Next LT Pro"/>
        </w:rPr>
        <w:t xml:space="preserve"> talento</w:t>
      </w:r>
      <w:r w:rsidR="00BA329B" w:rsidRPr="002E089F">
        <w:rPr>
          <w:rFonts w:ascii="DIN Next LT Pro" w:hAnsi="DIN Next LT Pro"/>
        </w:rPr>
        <w:t>so</w:t>
      </w:r>
      <w:r w:rsidRPr="002E089F">
        <w:rPr>
          <w:rFonts w:ascii="DIN Next LT Pro" w:hAnsi="DIN Next LT Pro"/>
        </w:rPr>
        <w:t xml:space="preserve"> se le</w:t>
      </w:r>
      <w:r w:rsidR="000C447A" w:rsidRPr="002E089F">
        <w:rPr>
          <w:rFonts w:ascii="DIN Next LT Pro" w:hAnsi="DIN Next LT Pro"/>
        </w:rPr>
        <w:t xml:space="preserve"> permite ocupar </w:t>
      </w:r>
      <w:r w:rsidR="00BA329B" w:rsidRPr="002E089F">
        <w:rPr>
          <w:rFonts w:ascii="DIN Next LT Pro" w:hAnsi="DIN Next LT Pro"/>
        </w:rPr>
        <w:t>sus</w:t>
      </w:r>
      <w:r w:rsidR="000C447A" w:rsidRPr="002E089F">
        <w:rPr>
          <w:rFonts w:ascii="DIN Next LT Pro" w:hAnsi="DIN Next LT Pro"/>
        </w:rPr>
        <w:t xml:space="preserve"> dones, siempre y cuando </w:t>
      </w:r>
      <w:r w:rsidR="00A94895" w:rsidRPr="002E089F">
        <w:rPr>
          <w:rFonts w:ascii="DIN Next LT Pro" w:hAnsi="DIN Next LT Pro"/>
        </w:rPr>
        <w:t>ello</w:t>
      </w:r>
      <w:r w:rsidR="000C447A" w:rsidRPr="002E089F">
        <w:rPr>
          <w:rFonts w:ascii="DIN Next LT Pro" w:hAnsi="DIN Next LT Pro"/>
        </w:rPr>
        <w:t xml:space="preserve"> no </w:t>
      </w:r>
      <w:r w:rsidR="00BA329B" w:rsidRPr="002E089F">
        <w:rPr>
          <w:rFonts w:ascii="DIN Next LT Pro" w:hAnsi="DIN Next LT Pro"/>
        </w:rPr>
        <w:t>traicione</w:t>
      </w:r>
      <w:r w:rsidR="000C447A" w:rsidRPr="002E089F">
        <w:rPr>
          <w:rFonts w:ascii="DIN Next LT Pro" w:hAnsi="DIN Next LT Pro"/>
        </w:rPr>
        <w:t xml:space="preserve"> el propósito </w:t>
      </w:r>
      <w:r w:rsidRPr="002E089F">
        <w:rPr>
          <w:rFonts w:ascii="DIN Next LT Pro" w:hAnsi="DIN Next LT Pro"/>
        </w:rPr>
        <w:t>que lo</w:t>
      </w:r>
      <w:r w:rsidR="00BA329B" w:rsidRPr="002E089F">
        <w:rPr>
          <w:rFonts w:ascii="DIN Next LT Pro" w:hAnsi="DIN Next LT Pro"/>
        </w:rPr>
        <w:t xml:space="preserve"> trajo al monasterio. (RB 57,</w:t>
      </w:r>
      <w:r w:rsidR="000C447A" w:rsidRPr="002E089F">
        <w:rPr>
          <w:rFonts w:ascii="DIN Next LT Pro" w:hAnsi="DIN Next LT Pro"/>
        </w:rPr>
        <w:t>1)</w:t>
      </w:r>
    </w:p>
    <w:p w14:paraId="32CDAD80" w14:textId="6611766D" w:rsidR="000C447A" w:rsidRPr="002E089F" w:rsidRDefault="000C447A" w:rsidP="004708B3">
      <w:pPr>
        <w:jc w:val="both"/>
        <w:rPr>
          <w:rFonts w:ascii="DIN Next LT Pro" w:hAnsi="DIN Next LT Pro"/>
        </w:rPr>
      </w:pPr>
      <w:r w:rsidRPr="002E089F">
        <w:rPr>
          <w:rFonts w:ascii="DIN Next LT Pro" w:hAnsi="DIN Next LT Pro"/>
        </w:rPr>
        <w:t>La comunidad monástica descrita en la</w:t>
      </w:r>
      <w:r w:rsidRPr="002E089F">
        <w:rPr>
          <w:rFonts w:ascii="DIN Next LT Pro" w:hAnsi="DIN Next LT Pro"/>
          <w:i/>
        </w:rPr>
        <w:t xml:space="preserve"> Regla del Maestro </w:t>
      </w:r>
      <w:r w:rsidRPr="002E089F">
        <w:rPr>
          <w:rFonts w:ascii="DIN Next LT Pro" w:hAnsi="DIN Next LT Pro"/>
        </w:rPr>
        <w:t>(si es que tal comunidad existió alguna vez) pareciera haber tenido un gobierno parecido a</w:t>
      </w:r>
      <w:r w:rsidR="00592728" w:rsidRPr="002E089F">
        <w:rPr>
          <w:rFonts w:ascii="DIN Next LT Pro" w:hAnsi="DIN Next LT Pro"/>
        </w:rPr>
        <w:t>l</w:t>
      </w:r>
      <w:r w:rsidRPr="002E089F">
        <w:rPr>
          <w:rFonts w:ascii="DIN Next LT Pro" w:hAnsi="DIN Next LT Pro"/>
        </w:rPr>
        <w:t xml:space="preserve"> </w:t>
      </w:r>
      <w:r w:rsidR="00592728" w:rsidRPr="002E089F">
        <w:rPr>
          <w:rFonts w:ascii="DIN Next LT Pro" w:hAnsi="DIN Next LT Pro"/>
        </w:rPr>
        <w:t>“</w:t>
      </w:r>
      <w:r w:rsidRPr="002E089F">
        <w:rPr>
          <w:rFonts w:ascii="DIN Next LT Pro" w:hAnsi="DIN Next LT Pro"/>
        </w:rPr>
        <w:t>hombre orquesta</w:t>
      </w:r>
      <w:r w:rsidR="00592728" w:rsidRPr="002E089F">
        <w:rPr>
          <w:rFonts w:ascii="DIN Next LT Pro" w:hAnsi="DIN Next LT Pro"/>
        </w:rPr>
        <w:t>”</w:t>
      </w:r>
      <w:r w:rsidRPr="002E089F">
        <w:rPr>
          <w:rFonts w:ascii="DIN Next LT Pro" w:hAnsi="DIN Next LT Pro"/>
        </w:rPr>
        <w:t xml:space="preserve">. De hecho su autor describe al abad como un “césar espiritual” (RM 93, 63). Pero san Benito, </w:t>
      </w:r>
      <w:r w:rsidR="00BA329B" w:rsidRPr="002E089F">
        <w:rPr>
          <w:rFonts w:ascii="DIN Next LT Pro" w:hAnsi="DIN Next LT Pro"/>
        </w:rPr>
        <w:t>animando</w:t>
      </w:r>
      <w:r w:rsidRPr="002E089F">
        <w:rPr>
          <w:rFonts w:ascii="DIN Next LT Pro" w:hAnsi="DIN Next LT Pro"/>
        </w:rPr>
        <w:t xml:space="preserve"> a sus monjes </w:t>
      </w:r>
      <w:r w:rsidR="00BA329B" w:rsidRPr="002E089F">
        <w:rPr>
          <w:rFonts w:ascii="DIN Next LT Pro" w:hAnsi="DIN Next LT Pro"/>
        </w:rPr>
        <w:t xml:space="preserve">a compartir </w:t>
      </w:r>
      <w:r w:rsidRPr="002E089F">
        <w:rPr>
          <w:rFonts w:ascii="DIN Next LT Pro" w:hAnsi="DIN Next LT Pro"/>
        </w:rPr>
        <w:t xml:space="preserve">responsabilidades, </w:t>
      </w:r>
      <w:r w:rsidR="00BA329B" w:rsidRPr="002E089F">
        <w:rPr>
          <w:rFonts w:ascii="DIN Next LT Pro" w:hAnsi="DIN Next LT Pro"/>
        </w:rPr>
        <w:t>va instituyendo</w:t>
      </w:r>
      <w:r w:rsidRPr="002E089F">
        <w:rPr>
          <w:rFonts w:ascii="DIN Next LT Pro" w:hAnsi="DIN Next LT Pro"/>
        </w:rPr>
        <w:t xml:space="preserve"> un grupo de potenciales candidatos </w:t>
      </w:r>
      <w:r w:rsidR="00BA329B" w:rsidRPr="002E089F">
        <w:rPr>
          <w:rFonts w:ascii="DIN Next LT Pro" w:hAnsi="DIN Next LT Pro"/>
        </w:rPr>
        <w:t>capaces de</w:t>
      </w:r>
      <w:r w:rsidRPr="002E089F">
        <w:rPr>
          <w:rFonts w:ascii="DIN Next LT Pro" w:hAnsi="DIN Next LT Pro"/>
        </w:rPr>
        <w:t xml:space="preserve"> reemplazar al abad </w:t>
      </w:r>
      <w:r w:rsidR="00BA329B" w:rsidRPr="002E089F">
        <w:rPr>
          <w:rFonts w:ascii="DIN Next LT Pro" w:hAnsi="DIN Next LT Pro"/>
        </w:rPr>
        <w:t>si fuera necesario</w:t>
      </w:r>
      <w:r w:rsidR="00592728" w:rsidRPr="002E089F">
        <w:rPr>
          <w:rFonts w:ascii="DIN Next LT Pro" w:hAnsi="DIN Next LT Pro"/>
        </w:rPr>
        <w:t>. Además, está</w:t>
      </w:r>
      <w:r w:rsidRPr="002E089F">
        <w:rPr>
          <w:rFonts w:ascii="DIN Next LT Pro" w:hAnsi="DIN Next LT Pro"/>
        </w:rPr>
        <w:t xml:space="preserve"> dispuesto a dejar en manos de toda la comunidad la tarea de elegir un nuevo abad, en vez de que su nominación </w:t>
      </w:r>
      <w:r w:rsidR="00592728" w:rsidRPr="002E089F">
        <w:rPr>
          <w:rFonts w:ascii="DIN Next LT Pro" w:hAnsi="DIN Next LT Pro"/>
        </w:rPr>
        <w:t>provenga</w:t>
      </w:r>
      <w:r w:rsidRPr="002E089F">
        <w:rPr>
          <w:rFonts w:ascii="DIN Next LT Pro" w:hAnsi="DIN Next LT Pro"/>
        </w:rPr>
        <w:t xml:space="preserve">, por ejemplo, </w:t>
      </w:r>
      <w:r w:rsidR="00592728" w:rsidRPr="002E089F">
        <w:rPr>
          <w:rFonts w:ascii="DIN Next LT Pro" w:hAnsi="DIN Next LT Pro"/>
        </w:rPr>
        <w:t xml:space="preserve">sólo </w:t>
      </w:r>
      <w:r w:rsidRPr="002E089F">
        <w:rPr>
          <w:rFonts w:ascii="DIN Next LT Pro" w:hAnsi="DIN Next LT Pro"/>
        </w:rPr>
        <w:t>desde la autoridad.</w:t>
      </w:r>
      <w:r w:rsidRPr="002E089F">
        <w:rPr>
          <w:rStyle w:val="Refdenotaalpie"/>
          <w:rFonts w:ascii="DIN Next LT Pro" w:hAnsi="DIN Next LT Pro"/>
        </w:rPr>
        <w:footnoteReference w:id="16"/>
      </w:r>
    </w:p>
    <w:p w14:paraId="1785CF22" w14:textId="113F9520" w:rsidR="000C447A" w:rsidRPr="002E089F" w:rsidRDefault="000C447A" w:rsidP="004708B3">
      <w:pPr>
        <w:jc w:val="both"/>
        <w:rPr>
          <w:rFonts w:ascii="DIN Next LT Pro" w:hAnsi="DIN Next LT Pro"/>
        </w:rPr>
      </w:pPr>
      <w:r w:rsidRPr="002E089F">
        <w:rPr>
          <w:rFonts w:ascii="DIN Next LT Pro" w:hAnsi="DIN Next LT Pro"/>
        </w:rPr>
        <w:t xml:space="preserve">No se espera del abad </w:t>
      </w:r>
      <w:r w:rsidR="00592728" w:rsidRPr="002E089F">
        <w:rPr>
          <w:rFonts w:ascii="DIN Next LT Pro" w:hAnsi="DIN Next LT Pro"/>
        </w:rPr>
        <w:t>que esté pensando en</w:t>
      </w:r>
      <w:r w:rsidRPr="002E089F">
        <w:rPr>
          <w:rFonts w:ascii="DIN Next LT Pro" w:hAnsi="DIN Next LT Pro"/>
        </w:rPr>
        <w:t xml:space="preserve"> medidas para asegurar la continuidad de la comunidad </w:t>
      </w:r>
      <w:r w:rsidR="00592728" w:rsidRPr="002E089F">
        <w:rPr>
          <w:rFonts w:ascii="DIN Next LT Pro" w:hAnsi="DIN Next LT Pro"/>
        </w:rPr>
        <w:t>tras</w:t>
      </w:r>
      <w:r w:rsidRPr="002E089F">
        <w:rPr>
          <w:rFonts w:ascii="DIN Next LT Pro" w:hAnsi="DIN Next LT Pro"/>
        </w:rPr>
        <w:t xml:space="preserve"> su propia desaparición (lo que normalmente significaría después de su muerte), sino qu</w:t>
      </w:r>
      <w:r w:rsidR="00592728" w:rsidRPr="002E089F">
        <w:rPr>
          <w:rFonts w:ascii="DIN Next LT Pro" w:hAnsi="DIN Next LT Pro"/>
        </w:rPr>
        <w:t>e, en gran medida, se espera</w:t>
      </w:r>
      <w:r w:rsidRPr="002E089F">
        <w:rPr>
          <w:rFonts w:ascii="DIN Next LT Pro" w:hAnsi="DIN Next LT Pro"/>
        </w:rPr>
        <w:t xml:space="preserve"> que él </w:t>
      </w:r>
      <w:r w:rsidR="00592728" w:rsidRPr="002E089F">
        <w:rPr>
          <w:rFonts w:ascii="DIN Next LT Pro" w:hAnsi="DIN Next LT Pro"/>
        </w:rPr>
        <w:t>sea</w:t>
      </w:r>
      <w:r w:rsidRPr="002E089F">
        <w:rPr>
          <w:rFonts w:ascii="DIN Next LT Pro" w:hAnsi="DIN Next LT Pro"/>
        </w:rPr>
        <w:t xml:space="preserve"> casi invisib</w:t>
      </w:r>
      <w:r w:rsidR="00BA329B" w:rsidRPr="002E089F">
        <w:rPr>
          <w:rFonts w:ascii="DIN Next LT Pro" w:hAnsi="DIN Next LT Pro"/>
        </w:rPr>
        <w:t xml:space="preserve">le en la administración </w:t>
      </w:r>
      <w:r w:rsidRPr="002E089F">
        <w:rPr>
          <w:rFonts w:ascii="DIN Next LT Pro" w:hAnsi="DIN Next LT Pro"/>
        </w:rPr>
        <w:t xml:space="preserve">de la comunidad. Los tres verbos que san Benito usa para la función del abad son: </w:t>
      </w:r>
      <w:r w:rsidRPr="002E089F">
        <w:rPr>
          <w:rFonts w:ascii="DIN Next LT Pro" w:hAnsi="DIN Next LT Pro"/>
          <w:i/>
        </w:rPr>
        <w:t>docere (</w:t>
      </w:r>
      <w:r w:rsidRPr="002E089F">
        <w:rPr>
          <w:rFonts w:ascii="DIN Next LT Pro" w:hAnsi="DIN Next LT Pro"/>
        </w:rPr>
        <w:t>enseñar</w:t>
      </w:r>
      <w:r w:rsidRPr="002E089F">
        <w:rPr>
          <w:rFonts w:ascii="DIN Next LT Pro" w:hAnsi="DIN Next LT Pro"/>
          <w:i/>
        </w:rPr>
        <w:t>), constituere (</w:t>
      </w:r>
      <w:r w:rsidRPr="002E089F">
        <w:rPr>
          <w:rFonts w:ascii="DIN Next LT Pro" w:hAnsi="DIN Next LT Pro"/>
        </w:rPr>
        <w:t>establecer políticas</w:t>
      </w:r>
      <w:r w:rsidR="00BA329B" w:rsidRPr="002E089F">
        <w:rPr>
          <w:rFonts w:ascii="DIN Next LT Pro" w:hAnsi="DIN Next LT Pro"/>
        </w:rPr>
        <w:t>)</w:t>
      </w:r>
      <w:r w:rsidRPr="002E089F">
        <w:rPr>
          <w:rFonts w:ascii="DIN Next LT Pro" w:hAnsi="DIN Next LT Pro"/>
          <w:i/>
        </w:rPr>
        <w:t>,</w:t>
      </w:r>
      <w:r w:rsidRPr="002E089F">
        <w:rPr>
          <w:rFonts w:ascii="DIN Next LT Pro" w:hAnsi="DIN Next LT Pro"/>
        </w:rPr>
        <w:t xml:space="preserve"> y </w:t>
      </w:r>
      <w:r w:rsidRPr="002E089F">
        <w:rPr>
          <w:rFonts w:ascii="DIN Next LT Pro" w:hAnsi="DIN Next LT Pro"/>
          <w:i/>
        </w:rPr>
        <w:t>iuber</w:t>
      </w:r>
      <w:r w:rsidRPr="002E089F">
        <w:rPr>
          <w:rFonts w:ascii="DIN Next LT Pro" w:hAnsi="DIN Next LT Pro"/>
        </w:rPr>
        <w:t xml:space="preserve">e </w:t>
      </w:r>
      <w:r w:rsidRPr="002E089F">
        <w:rPr>
          <w:rFonts w:ascii="DIN Next LT Pro" w:hAnsi="DIN Next LT Pro"/>
          <w:i/>
        </w:rPr>
        <w:t>(</w:t>
      </w:r>
      <w:r w:rsidRPr="002E089F">
        <w:rPr>
          <w:rFonts w:ascii="DIN Next LT Pro" w:hAnsi="DIN Next LT Pro"/>
        </w:rPr>
        <w:t>dar</w:t>
      </w:r>
      <w:r w:rsidRPr="002E089F">
        <w:rPr>
          <w:rFonts w:ascii="DIN Next LT Pro" w:hAnsi="DIN Next LT Pro"/>
          <w:i/>
        </w:rPr>
        <w:t xml:space="preserve"> </w:t>
      </w:r>
      <w:r w:rsidRPr="002E089F">
        <w:rPr>
          <w:rFonts w:ascii="DIN Next LT Pro" w:hAnsi="DIN Next LT Pro"/>
        </w:rPr>
        <w:t xml:space="preserve">órdenes) (RB 2,4). Su tarea fundamental es </w:t>
      </w:r>
      <w:r w:rsidR="00BA329B" w:rsidRPr="002E089F">
        <w:rPr>
          <w:rFonts w:ascii="DIN Next LT Pro" w:hAnsi="DIN Next LT Pro"/>
        </w:rPr>
        <w:t>propiciar</w:t>
      </w:r>
      <w:r w:rsidR="00592728" w:rsidRPr="002E089F">
        <w:rPr>
          <w:rFonts w:ascii="DIN Next LT Pro" w:hAnsi="DIN Next LT Pro"/>
        </w:rPr>
        <w:t>, por medio de su instrucción,</w:t>
      </w:r>
      <w:r w:rsidRPr="002E089F">
        <w:rPr>
          <w:rFonts w:ascii="DIN Next LT Pro" w:hAnsi="DIN Next LT Pro"/>
        </w:rPr>
        <w:t xml:space="preserve"> un </w:t>
      </w:r>
      <w:r w:rsidR="00592728" w:rsidRPr="002E089F">
        <w:rPr>
          <w:rFonts w:ascii="DIN Next LT Pro" w:hAnsi="DIN Next LT Pro"/>
        </w:rPr>
        <w:t xml:space="preserve">determinado </w:t>
      </w:r>
      <w:r w:rsidRPr="002E089F">
        <w:rPr>
          <w:rFonts w:ascii="DIN Next LT Pro" w:hAnsi="DIN Next LT Pro"/>
        </w:rPr>
        <w:t xml:space="preserve">ambiente en la comunidad y san Benito </w:t>
      </w:r>
      <w:r w:rsidR="008F6237" w:rsidRPr="002E089F">
        <w:rPr>
          <w:rFonts w:ascii="DIN Next LT Pro" w:hAnsi="DIN Next LT Pro"/>
        </w:rPr>
        <w:t>pide</w:t>
      </w:r>
      <w:r w:rsidRPr="002E089F">
        <w:rPr>
          <w:rFonts w:ascii="DIN Next LT Pro" w:hAnsi="DIN Next LT Pro"/>
        </w:rPr>
        <w:t xml:space="preserve"> que </w:t>
      </w:r>
      <w:r w:rsidR="008F6237" w:rsidRPr="002E089F">
        <w:rPr>
          <w:rFonts w:ascii="DIN Next LT Pro" w:hAnsi="DIN Next LT Pro"/>
        </w:rPr>
        <w:t>aquellos</w:t>
      </w:r>
      <w:r w:rsidRPr="002E089F">
        <w:rPr>
          <w:rFonts w:ascii="DIN Next LT Pro" w:hAnsi="DIN Next LT Pro"/>
        </w:rPr>
        <w:t xml:space="preserve"> en quienes </w:t>
      </w:r>
      <w:r w:rsidR="008F6237" w:rsidRPr="002E089F">
        <w:rPr>
          <w:rFonts w:ascii="DIN Next LT Pro" w:hAnsi="DIN Next LT Pro"/>
        </w:rPr>
        <w:t xml:space="preserve">se </w:t>
      </w:r>
      <w:r w:rsidRPr="002E089F">
        <w:rPr>
          <w:rFonts w:ascii="DIN Next LT Pro" w:hAnsi="DIN Next LT Pro"/>
        </w:rPr>
        <w:t>delega</w:t>
      </w:r>
      <w:r w:rsidR="008F6237" w:rsidRPr="002E089F">
        <w:rPr>
          <w:rFonts w:ascii="DIN Next LT Pro" w:hAnsi="DIN Next LT Pro"/>
        </w:rPr>
        <w:t>n</w:t>
      </w:r>
      <w:r w:rsidRPr="002E089F">
        <w:rPr>
          <w:rFonts w:ascii="DIN Next LT Pro" w:hAnsi="DIN Next LT Pro"/>
        </w:rPr>
        <w:t xml:space="preserve"> responsabilidad</w:t>
      </w:r>
      <w:r w:rsidR="008F6237" w:rsidRPr="002E089F">
        <w:rPr>
          <w:rFonts w:ascii="DIN Next LT Pro" w:hAnsi="DIN Next LT Pro"/>
        </w:rPr>
        <w:t>es</w:t>
      </w:r>
      <w:r w:rsidRPr="002E089F">
        <w:rPr>
          <w:rFonts w:ascii="DIN Next LT Pro" w:hAnsi="DIN Next LT Pro"/>
        </w:rPr>
        <w:t xml:space="preserve"> también lo </w:t>
      </w:r>
      <w:r w:rsidR="008F6237" w:rsidRPr="002E089F">
        <w:rPr>
          <w:rFonts w:ascii="DIN Next LT Pro" w:hAnsi="DIN Next LT Pro"/>
        </w:rPr>
        <w:t>hagan</w:t>
      </w:r>
      <w:r w:rsidRPr="002E089F">
        <w:rPr>
          <w:rFonts w:ascii="DIN Next LT Pro" w:hAnsi="DIN Next LT Pro"/>
        </w:rPr>
        <w:t xml:space="preserve">. Éste constituye, en mi opinión, un elemento crucial en el concepto benedictino de la autoridad: no es </w:t>
      </w:r>
      <w:r w:rsidR="008F6237" w:rsidRPr="002E089F">
        <w:rPr>
          <w:rFonts w:ascii="DIN Next LT Pro" w:hAnsi="DIN Next LT Pro"/>
        </w:rPr>
        <w:t>fundamentalmente</w:t>
      </w:r>
      <w:r w:rsidRPr="002E089F">
        <w:rPr>
          <w:rFonts w:ascii="DIN Next LT Pro" w:hAnsi="DIN Next LT Pro"/>
        </w:rPr>
        <w:t xml:space="preserve"> una estructura de mando, sino algo más sutil. </w:t>
      </w:r>
      <w:r w:rsidR="008F6237" w:rsidRPr="002E089F">
        <w:rPr>
          <w:rFonts w:ascii="DIN Next LT Pro" w:hAnsi="DIN Next LT Pro"/>
        </w:rPr>
        <w:t>Implica</w:t>
      </w:r>
      <w:r w:rsidRPr="002E089F">
        <w:rPr>
          <w:rFonts w:ascii="DIN Next LT Pro" w:hAnsi="DIN Next LT Pro"/>
        </w:rPr>
        <w:t xml:space="preserve"> la </w:t>
      </w:r>
      <w:r w:rsidR="008F6237" w:rsidRPr="002E089F">
        <w:rPr>
          <w:rFonts w:ascii="DIN Next LT Pro" w:hAnsi="DIN Next LT Pro"/>
        </w:rPr>
        <w:t>manifestación</w:t>
      </w:r>
      <w:r w:rsidRPr="002E089F">
        <w:rPr>
          <w:rFonts w:ascii="DIN Next LT Pro" w:hAnsi="DIN Next LT Pro"/>
        </w:rPr>
        <w:t xml:space="preserve"> </w:t>
      </w:r>
      <w:r w:rsidR="008F6237" w:rsidRPr="002E089F">
        <w:rPr>
          <w:rFonts w:ascii="DIN Next LT Pro" w:hAnsi="DIN Next LT Pro"/>
        </w:rPr>
        <w:t>explícita</w:t>
      </w:r>
      <w:r w:rsidRPr="002E089F">
        <w:rPr>
          <w:rFonts w:ascii="DIN Next LT Pro" w:hAnsi="DIN Next LT Pro"/>
        </w:rPr>
        <w:t xml:space="preserve"> y </w:t>
      </w:r>
      <w:r w:rsidR="008F6237" w:rsidRPr="002E089F">
        <w:rPr>
          <w:rFonts w:ascii="DIN Next LT Pro" w:hAnsi="DIN Next LT Pro"/>
        </w:rPr>
        <w:t>permanente</w:t>
      </w:r>
      <w:r w:rsidRPr="002E089F">
        <w:rPr>
          <w:rFonts w:ascii="DIN Next LT Pro" w:hAnsi="DIN Next LT Pro"/>
        </w:rPr>
        <w:t xml:space="preserve"> de las creencias y los valores que definen la identidad </w:t>
      </w:r>
      <w:r w:rsidRPr="002E089F">
        <w:rPr>
          <w:rFonts w:ascii="DIN Next LT Pro" w:hAnsi="DIN Next LT Pro"/>
        </w:rPr>
        <w:lastRenderedPageBreak/>
        <w:t>de la comunidad</w:t>
      </w:r>
      <w:r w:rsidR="00592728" w:rsidRPr="002E089F">
        <w:rPr>
          <w:rFonts w:ascii="DIN Next LT Pro" w:hAnsi="DIN Next LT Pro"/>
        </w:rPr>
        <w:t>,</w:t>
      </w:r>
      <w:r w:rsidRPr="002E089F">
        <w:rPr>
          <w:rFonts w:ascii="DIN Next LT Pro" w:hAnsi="DIN Next LT Pro"/>
        </w:rPr>
        <w:t xml:space="preserve"> </w:t>
      </w:r>
      <w:r w:rsidR="00592728" w:rsidRPr="002E089F">
        <w:rPr>
          <w:rFonts w:ascii="DIN Next LT Pro" w:hAnsi="DIN Next LT Pro"/>
        </w:rPr>
        <w:t>de modo</w:t>
      </w:r>
      <w:r w:rsidRPr="002E089F">
        <w:rPr>
          <w:rFonts w:ascii="DIN Next LT Pro" w:hAnsi="DIN Next LT Pro"/>
        </w:rPr>
        <w:t xml:space="preserve"> que puedan ser absorbidos y asimilados </w:t>
      </w:r>
      <w:r w:rsidR="008F6237" w:rsidRPr="002E089F">
        <w:rPr>
          <w:rFonts w:ascii="DIN Next LT Pro" w:hAnsi="DIN Next LT Pro"/>
        </w:rPr>
        <w:t xml:space="preserve">por los monjes, </w:t>
      </w:r>
      <w:r w:rsidR="00592728" w:rsidRPr="002E089F">
        <w:rPr>
          <w:rFonts w:ascii="DIN Next LT Pro" w:hAnsi="DIN Next LT Pro"/>
        </w:rPr>
        <w:t>y actuar así</w:t>
      </w:r>
      <w:r w:rsidRPr="002E089F">
        <w:rPr>
          <w:rFonts w:ascii="DIN Next LT Pro" w:hAnsi="DIN Next LT Pro"/>
        </w:rPr>
        <w:t xml:space="preserve"> en consecuencia. Para asegurar</w:t>
      </w:r>
      <w:r w:rsidR="008F6237" w:rsidRPr="002E089F">
        <w:rPr>
          <w:rFonts w:ascii="DIN Next LT Pro" w:hAnsi="DIN Next LT Pro"/>
        </w:rPr>
        <w:t>se de esto</w:t>
      </w:r>
      <w:r w:rsidRPr="002E089F">
        <w:rPr>
          <w:rFonts w:ascii="DIN Next LT Pro" w:hAnsi="DIN Next LT Pro"/>
        </w:rPr>
        <w:t xml:space="preserve">, </w:t>
      </w:r>
      <w:r w:rsidR="008F6237" w:rsidRPr="002E089F">
        <w:rPr>
          <w:rFonts w:ascii="DIN Next LT Pro" w:hAnsi="DIN Next LT Pro"/>
        </w:rPr>
        <w:t>el abad, a través de sus políticas y mandatos, define y codifica las prácticas habitual</w:t>
      </w:r>
      <w:r w:rsidR="00592728" w:rsidRPr="002E089F">
        <w:rPr>
          <w:rFonts w:ascii="DIN Next LT Pro" w:hAnsi="DIN Next LT Pro"/>
        </w:rPr>
        <w:t>es</w:t>
      </w:r>
      <w:r w:rsidR="008F6237" w:rsidRPr="002E089F">
        <w:rPr>
          <w:rFonts w:ascii="DIN Next LT Pro" w:hAnsi="DIN Next LT Pro"/>
        </w:rPr>
        <w:t xml:space="preserve"> de la comunidad</w:t>
      </w:r>
      <w:r w:rsidRPr="002E089F">
        <w:rPr>
          <w:rFonts w:ascii="DIN Next LT Pro" w:hAnsi="DIN Next LT Pro"/>
        </w:rPr>
        <w:t xml:space="preserve">. </w:t>
      </w:r>
      <w:r w:rsidR="008F6237" w:rsidRPr="002E089F">
        <w:rPr>
          <w:rFonts w:ascii="DIN Next LT Pro" w:hAnsi="DIN Next LT Pro"/>
        </w:rPr>
        <w:t>Este es precisamente</w:t>
      </w:r>
      <w:r w:rsidRPr="002E089F">
        <w:rPr>
          <w:rFonts w:ascii="DIN Next LT Pro" w:hAnsi="DIN Next LT Pro"/>
        </w:rPr>
        <w:t xml:space="preserve"> el componente </w:t>
      </w:r>
      <w:r w:rsidRPr="002E089F">
        <w:rPr>
          <w:rFonts w:ascii="DIN Next LT Pro" w:hAnsi="DIN Next LT Pro"/>
          <w:i/>
        </w:rPr>
        <w:t>regula</w:t>
      </w:r>
      <w:r w:rsidRPr="002E089F">
        <w:rPr>
          <w:rFonts w:ascii="DIN Next LT Pro" w:hAnsi="DIN Next LT Pro"/>
        </w:rPr>
        <w:t xml:space="preserve"> de la fórmula </w:t>
      </w:r>
      <w:r w:rsidRPr="002E089F">
        <w:rPr>
          <w:rFonts w:ascii="DIN Next LT Pro" w:hAnsi="DIN Next LT Pro"/>
          <w:i/>
        </w:rPr>
        <w:t>sub regula et abbate</w:t>
      </w:r>
      <w:r w:rsidRPr="002E089F">
        <w:rPr>
          <w:rFonts w:ascii="DIN Next LT Pro" w:hAnsi="DIN Next LT Pro"/>
        </w:rPr>
        <w:t>. Históricamente, las políticas se han codificado en costumbrarios (libros de costumbres) y éstos han jugado un rol significativo en la preservación del modo de vida benedictino. Si existieran vacíos que no contemplan ni la enseñanza ni las costumbres, entonces el abad deberá intervenir personalmente; pero ésta no es su principal función.</w:t>
      </w:r>
    </w:p>
    <w:p w14:paraId="036817B5" w14:textId="25BDB26B" w:rsidR="000C447A" w:rsidRPr="002E089F" w:rsidRDefault="000C447A" w:rsidP="004708B3">
      <w:pPr>
        <w:jc w:val="both"/>
        <w:rPr>
          <w:rFonts w:ascii="DIN Next LT Pro" w:hAnsi="DIN Next LT Pro"/>
        </w:rPr>
      </w:pPr>
      <w:r w:rsidRPr="002E089F">
        <w:rPr>
          <w:rFonts w:ascii="DIN Next LT Pro" w:hAnsi="DIN Next LT Pro"/>
        </w:rPr>
        <w:t xml:space="preserve">El contenido de lo que el abad enseña no es un invento suyo. Él simplemente traspasa la tradición de la vida evangélica que él mismo ha recibido y vivido. La fórmula que san Benito emplea es que no debe </w:t>
      </w:r>
      <w:r w:rsidR="008F27A4" w:rsidRPr="002E089F">
        <w:rPr>
          <w:rFonts w:ascii="DIN Next LT Pro" w:hAnsi="DIN Next LT Pro"/>
        </w:rPr>
        <w:t>mandar</w:t>
      </w:r>
      <w:r w:rsidRPr="002E089F">
        <w:rPr>
          <w:rFonts w:ascii="DIN Next LT Pro" w:hAnsi="DIN Next LT Pro"/>
        </w:rPr>
        <w:t xml:space="preserve"> “cosa alguna al margen del precepto del Señor” </w:t>
      </w:r>
      <w:r w:rsidRPr="002E089F">
        <w:rPr>
          <w:rFonts w:ascii="DIN Next LT Pro" w:hAnsi="DIN Next LT Pro"/>
          <w:i/>
        </w:rPr>
        <w:t>(nihil extra praeceptum Domini)</w:t>
      </w:r>
      <w:r w:rsidR="008F27A4" w:rsidRPr="002E089F">
        <w:rPr>
          <w:rFonts w:ascii="DIN Next LT Pro" w:hAnsi="DIN Next LT Pro"/>
        </w:rPr>
        <w:t>. Sus</w:t>
      </w:r>
      <w:r w:rsidRPr="002E089F">
        <w:rPr>
          <w:rFonts w:ascii="DIN Next LT Pro" w:hAnsi="DIN Next LT Pro"/>
        </w:rPr>
        <w:t xml:space="preserve"> </w:t>
      </w:r>
      <w:r w:rsidR="008F27A4" w:rsidRPr="002E089F">
        <w:rPr>
          <w:rFonts w:ascii="DIN Next LT Pro" w:hAnsi="DIN Next LT Pro"/>
        </w:rPr>
        <w:t>enseñanzas</w:t>
      </w:r>
      <w:r w:rsidRPr="002E089F">
        <w:rPr>
          <w:rFonts w:ascii="DIN Next LT Pro" w:hAnsi="DIN Next LT Pro"/>
        </w:rPr>
        <w:t xml:space="preserve"> no se limita</w:t>
      </w:r>
      <w:r w:rsidR="008F27A4" w:rsidRPr="002E089F">
        <w:rPr>
          <w:rFonts w:ascii="DIN Next LT Pro" w:hAnsi="DIN Next LT Pro"/>
        </w:rPr>
        <w:t>n</w:t>
      </w:r>
      <w:r w:rsidRPr="002E089F">
        <w:rPr>
          <w:rFonts w:ascii="DIN Next LT Pro" w:hAnsi="DIN Next LT Pro"/>
        </w:rPr>
        <w:t xml:space="preserve"> a lo verbal; </w:t>
      </w:r>
      <w:r w:rsidR="008F27A4" w:rsidRPr="002E089F">
        <w:rPr>
          <w:rFonts w:ascii="DIN Next LT Pro" w:hAnsi="DIN Next LT Pro"/>
        </w:rPr>
        <w:t>brotan,</w:t>
      </w:r>
      <w:r w:rsidRPr="002E089F">
        <w:rPr>
          <w:rFonts w:ascii="DIN Next LT Pro" w:hAnsi="DIN Next LT Pro"/>
        </w:rPr>
        <w:t xml:space="preserve"> en primer lugar</w:t>
      </w:r>
      <w:r w:rsidR="008F27A4" w:rsidRPr="002E089F">
        <w:rPr>
          <w:rFonts w:ascii="DIN Next LT Pro" w:hAnsi="DIN Next LT Pro"/>
        </w:rPr>
        <w:t>,</w:t>
      </w:r>
      <w:r w:rsidRPr="002E089F">
        <w:rPr>
          <w:rFonts w:ascii="DIN Next LT Pro" w:hAnsi="DIN Next LT Pro"/>
        </w:rPr>
        <w:t xml:space="preserve"> </w:t>
      </w:r>
      <w:r w:rsidR="008F27A4" w:rsidRPr="002E089F">
        <w:rPr>
          <w:rFonts w:ascii="DIN Next LT Pro" w:hAnsi="DIN Next LT Pro"/>
        </w:rPr>
        <w:t>de su propio ejemplo.</w:t>
      </w:r>
    </w:p>
    <w:p w14:paraId="4B6231C0" w14:textId="3044AA72" w:rsidR="000C447A" w:rsidRPr="002E089F" w:rsidRDefault="008F27A4" w:rsidP="004708B3">
      <w:pPr>
        <w:jc w:val="both"/>
        <w:rPr>
          <w:rFonts w:ascii="DIN Next LT Pro" w:hAnsi="DIN Next LT Pro"/>
        </w:rPr>
      </w:pPr>
      <w:r w:rsidRPr="002E089F">
        <w:rPr>
          <w:rFonts w:ascii="DIN Next LT Pro" w:hAnsi="DIN Next LT Pro"/>
        </w:rPr>
        <w:t>“</w:t>
      </w:r>
      <w:r w:rsidR="000C447A" w:rsidRPr="002E089F">
        <w:rPr>
          <w:rFonts w:ascii="DIN Next LT Pro" w:hAnsi="DIN Next LT Pro"/>
          <w:i/>
        </w:rPr>
        <w:t>Por tanto, cuando alguien acepta el nombre de abad, debe preceder a los discípulos con una doble enseñanza, es decir, que muestre todo lo que es bueno y santo con hechos más bien que con palabras, de manera que, a los discípulos capaces, les proponga los mandamientos del Señor con palab</w:t>
      </w:r>
      <w:r w:rsidRPr="002E089F">
        <w:rPr>
          <w:rFonts w:ascii="DIN Next LT Pro" w:hAnsi="DIN Next LT Pro"/>
          <w:i/>
        </w:rPr>
        <w:t>ras;</w:t>
      </w:r>
      <w:r w:rsidR="000C447A" w:rsidRPr="002E089F">
        <w:rPr>
          <w:rFonts w:ascii="DIN Next LT Pro" w:hAnsi="DIN Next LT Pro"/>
          <w:i/>
        </w:rPr>
        <w:t xml:space="preserve"> a los duros de corazón, en cambio, y a los más rudos, les enseñe los preceptos divinos con sus obras. Y a la inversa, cuanto haya enseñado a los discípulos que no está bien, muéstreles con su conducta que no deben hacerlo</w:t>
      </w:r>
      <w:r w:rsidRPr="002E089F">
        <w:rPr>
          <w:rFonts w:ascii="DIN Next LT Pro" w:hAnsi="DIN Next LT Pro"/>
        </w:rPr>
        <w:t>” (</w:t>
      </w:r>
      <w:r w:rsidR="000C447A" w:rsidRPr="002E089F">
        <w:rPr>
          <w:rFonts w:ascii="DIN Next LT Pro" w:hAnsi="DIN Next LT Pro"/>
        </w:rPr>
        <w:t>RB 2, 11-13)</w:t>
      </w:r>
    </w:p>
    <w:p w14:paraId="111B7908" w14:textId="3DD4CB67" w:rsidR="000C447A" w:rsidRPr="002E089F" w:rsidRDefault="000C447A" w:rsidP="004708B3">
      <w:pPr>
        <w:jc w:val="both"/>
        <w:rPr>
          <w:rFonts w:ascii="DIN Next LT Pro" w:hAnsi="DIN Next LT Pro"/>
        </w:rPr>
      </w:pPr>
      <w:r w:rsidRPr="002E089F">
        <w:rPr>
          <w:rFonts w:ascii="DIN Next LT Pro" w:hAnsi="DIN Next LT Pro"/>
        </w:rPr>
        <w:t xml:space="preserve">Del abad </w:t>
      </w:r>
      <w:r w:rsidR="008F27A4" w:rsidRPr="002E089F">
        <w:rPr>
          <w:rFonts w:ascii="DIN Next LT Pro" w:hAnsi="DIN Next LT Pro"/>
        </w:rPr>
        <w:t>se espera</w:t>
      </w:r>
      <w:r w:rsidRPr="002E089F">
        <w:rPr>
          <w:rFonts w:ascii="DIN Next LT Pro" w:hAnsi="DIN Next LT Pro"/>
        </w:rPr>
        <w:t xml:space="preserve"> que modele su enseñanza </w:t>
      </w:r>
      <w:r w:rsidR="0048303D" w:rsidRPr="002E089F">
        <w:rPr>
          <w:rFonts w:ascii="DIN Next LT Pro" w:hAnsi="DIN Next LT Pro"/>
        </w:rPr>
        <w:t>con</w:t>
      </w:r>
      <w:r w:rsidRPr="002E089F">
        <w:rPr>
          <w:rFonts w:ascii="DIN Next LT Pro" w:hAnsi="DIN Next LT Pro"/>
        </w:rPr>
        <w:t xml:space="preserve"> su propio comportamiento, induciendo </w:t>
      </w:r>
      <w:r w:rsidR="008F27A4" w:rsidRPr="002E089F">
        <w:rPr>
          <w:rFonts w:ascii="DIN Next LT Pro" w:hAnsi="DIN Next LT Pro"/>
        </w:rPr>
        <w:t xml:space="preserve">así </w:t>
      </w:r>
      <w:r w:rsidRPr="002E089F">
        <w:rPr>
          <w:rFonts w:ascii="DIN Next LT Pro" w:hAnsi="DIN Next LT Pro"/>
        </w:rPr>
        <w:t>en los monjes un proceso de educación por exposición e imitación. Benito tiene palabras condenatorias para los superiores que no practican lo que predi</w:t>
      </w:r>
      <w:r w:rsidR="0048303D" w:rsidRPr="002E089F">
        <w:rPr>
          <w:rFonts w:ascii="DIN Next LT Pro" w:hAnsi="DIN Next LT Pro"/>
        </w:rPr>
        <w:t>can (RB 4, 61). Tomando prestada</w:t>
      </w:r>
      <w:r w:rsidRPr="002E089F">
        <w:rPr>
          <w:rFonts w:ascii="DIN Next LT Pro" w:hAnsi="DIN Next LT Pro"/>
        </w:rPr>
        <w:t xml:space="preserve"> una frase de la Regla de San Agustín, Benito insiste en que la tarea del abad no consiste en reclamar el derecho a presidir, sino que debe servir </w:t>
      </w:r>
      <w:r w:rsidR="008F27A4" w:rsidRPr="002E089F">
        <w:rPr>
          <w:rFonts w:ascii="DIN Next LT Pro" w:hAnsi="DIN Next LT Pro"/>
        </w:rPr>
        <w:t>a</w:t>
      </w:r>
      <w:r w:rsidRPr="002E089F">
        <w:rPr>
          <w:rFonts w:ascii="DIN Next LT Pro" w:hAnsi="DIN Next LT Pro"/>
        </w:rPr>
        <w:t xml:space="preserve"> un propósito: </w:t>
      </w:r>
      <w:r w:rsidRPr="002E089F">
        <w:rPr>
          <w:rFonts w:ascii="DIN Next LT Pro" w:hAnsi="DIN Next LT Pro"/>
          <w:i/>
        </w:rPr>
        <w:t xml:space="preserve">prodesse magis quam praesse </w:t>
      </w:r>
      <w:r w:rsidRPr="002E089F">
        <w:rPr>
          <w:rFonts w:ascii="DIN Next LT Pro" w:hAnsi="DIN Next LT Pro"/>
        </w:rPr>
        <w:t xml:space="preserve">(RB 64, 8). Esto lo </w:t>
      </w:r>
      <w:r w:rsidR="008F27A4" w:rsidRPr="002E089F">
        <w:rPr>
          <w:rFonts w:ascii="DIN Next LT Pro" w:hAnsi="DIN Next LT Pro"/>
        </w:rPr>
        <w:t>logra</w:t>
      </w:r>
      <w:r w:rsidRPr="002E089F">
        <w:rPr>
          <w:rFonts w:ascii="DIN Next LT Pro" w:hAnsi="DIN Next LT Pro"/>
        </w:rPr>
        <w:t xml:space="preserve"> al hacerse uno con su</w:t>
      </w:r>
      <w:r w:rsidR="008F27A4" w:rsidRPr="002E089F">
        <w:rPr>
          <w:rFonts w:ascii="DIN Next LT Pro" w:hAnsi="DIN Next LT Pro"/>
        </w:rPr>
        <w:t>s monjes;</w:t>
      </w:r>
      <w:r w:rsidRPr="002E089F">
        <w:rPr>
          <w:rFonts w:ascii="DIN Next LT Pro" w:hAnsi="DIN Next LT Pro"/>
        </w:rPr>
        <w:t xml:space="preserve"> los abades comendatorios de la Edad Media y los abades príncipes de los siglos siguientes</w:t>
      </w:r>
      <w:r w:rsidR="0048303D" w:rsidRPr="002E089F">
        <w:rPr>
          <w:rFonts w:ascii="DIN Next LT Pro" w:hAnsi="DIN Next LT Pro"/>
        </w:rPr>
        <w:t>,</w:t>
      </w:r>
      <w:r w:rsidRPr="002E089F">
        <w:rPr>
          <w:rFonts w:ascii="DIN Next LT Pro" w:hAnsi="DIN Next LT Pro"/>
        </w:rPr>
        <w:t xml:space="preserve"> </w:t>
      </w:r>
      <w:r w:rsidR="008F27A4" w:rsidRPr="002E089F">
        <w:rPr>
          <w:rFonts w:ascii="DIN Next LT Pro" w:hAnsi="DIN Next LT Pro"/>
        </w:rPr>
        <w:t>que</w:t>
      </w:r>
      <w:r w:rsidRPr="002E089F">
        <w:rPr>
          <w:rFonts w:ascii="DIN Next LT Pro" w:hAnsi="DIN Next LT Pro"/>
        </w:rPr>
        <w:t xml:space="preserve"> construyeron </w:t>
      </w:r>
      <w:r w:rsidR="008F27A4" w:rsidRPr="002E089F">
        <w:rPr>
          <w:rFonts w:ascii="DIN Next LT Pro" w:hAnsi="DIN Next LT Pro"/>
        </w:rPr>
        <w:t xml:space="preserve">lujosas </w:t>
      </w:r>
      <w:r w:rsidRPr="002E089F">
        <w:rPr>
          <w:rFonts w:ascii="DIN Next LT Pro" w:hAnsi="DIN Next LT Pro"/>
        </w:rPr>
        <w:t xml:space="preserve">mansiones para su propio uso y vivían apartados de los monjes, </w:t>
      </w:r>
      <w:r w:rsidR="008F27A4" w:rsidRPr="002E089F">
        <w:rPr>
          <w:rFonts w:ascii="DIN Next LT Pro" w:hAnsi="DIN Next LT Pro"/>
        </w:rPr>
        <w:t>tuvieron</w:t>
      </w:r>
      <w:r w:rsidRPr="002E089F">
        <w:rPr>
          <w:rFonts w:ascii="DIN Next LT Pro" w:hAnsi="DIN Next LT Pro"/>
        </w:rPr>
        <w:t xml:space="preserve"> un impacto desastroso en sus comunidades</w:t>
      </w:r>
      <w:r w:rsidRPr="002E089F">
        <w:rPr>
          <w:rStyle w:val="Refdenotaalpie"/>
          <w:rFonts w:ascii="DIN Next LT Pro" w:hAnsi="DIN Next LT Pro"/>
        </w:rPr>
        <w:footnoteReference w:id="17"/>
      </w:r>
      <w:r w:rsidRPr="002E089F">
        <w:rPr>
          <w:rFonts w:ascii="DIN Next LT Pro" w:hAnsi="DIN Next LT Pro"/>
        </w:rPr>
        <w:t xml:space="preserve">. Quizás esto </w:t>
      </w:r>
      <w:r w:rsidR="008F27A4" w:rsidRPr="002E089F">
        <w:rPr>
          <w:rFonts w:ascii="DIN Next LT Pro" w:hAnsi="DIN Next LT Pro"/>
        </w:rPr>
        <w:t>sea</w:t>
      </w:r>
      <w:r w:rsidRPr="002E089F">
        <w:rPr>
          <w:rFonts w:ascii="DIN Next LT Pro" w:hAnsi="DIN Next LT Pro"/>
        </w:rPr>
        <w:t xml:space="preserve"> más fácil </w:t>
      </w:r>
      <w:r w:rsidR="008F27A4" w:rsidRPr="002E089F">
        <w:rPr>
          <w:rFonts w:ascii="DIN Next LT Pro" w:hAnsi="DIN Next LT Pro"/>
        </w:rPr>
        <w:t xml:space="preserve">de </w:t>
      </w:r>
      <w:r w:rsidRPr="002E089F">
        <w:rPr>
          <w:rFonts w:ascii="DIN Next LT Pro" w:hAnsi="DIN Next LT Pro"/>
        </w:rPr>
        <w:t xml:space="preserve">evitar </w:t>
      </w:r>
      <w:r w:rsidR="008F27A4" w:rsidRPr="002E089F">
        <w:rPr>
          <w:rFonts w:ascii="DIN Next LT Pro" w:hAnsi="DIN Next LT Pro"/>
        </w:rPr>
        <w:t>en nuestros días</w:t>
      </w:r>
      <w:r w:rsidRPr="002E089F">
        <w:rPr>
          <w:rFonts w:ascii="DIN Next LT Pro" w:hAnsi="DIN Next LT Pro"/>
        </w:rPr>
        <w:t xml:space="preserve"> porque el abad es generalmente elegido de entre los miembros de la com</w:t>
      </w:r>
      <w:r w:rsidR="008F27A4" w:rsidRPr="002E089F">
        <w:rPr>
          <w:rFonts w:ascii="DIN Next LT Pro" w:hAnsi="DIN Next LT Pro"/>
        </w:rPr>
        <w:t>unidad, y no llega como “paracaí</w:t>
      </w:r>
      <w:r w:rsidRPr="002E089F">
        <w:rPr>
          <w:rFonts w:ascii="DIN Next LT Pro" w:hAnsi="DIN Next LT Pro"/>
        </w:rPr>
        <w:t>dista” desde afuera. El hec</w:t>
      </w:r>
      <w:r w:rsidR="008F27A4" w:rsidRPr="002E089F">
        <w:rPr>
          <w:rFonts w:ascii="DIN Next LT Pro" w:hAnsi="DIN Next LT Pro"/>
        </w:rPr>
        <w:t>ho de que su historia personal</w:t>
      </w:r>
      <w:r w:rsidR="00101487" w:rsidRPr="002E089F">
        <w:rPr>
          <w:rFonts w:ascii="DIN Next LT Pro" w:hAnsi="DIN Next LT Pro"/>
        </w:rPr>
        <w:t xml:space="preserve"> –incluidos los desatinos que puediera contener– </w:t>
      </w:r>
      <w:r w:rsidR="008F27A4" w:rsidRPr="002E089F">
        <w:rPr>
          <w:rFonts w:ascii="DIN Next LT Pro" w:hAnsi="DIN Next LT Pro"/>
        </w:rPr>
        <w:t>sea</w:t>
      </w:r>
      <w:r w:rsidRPr="002E089F">
        <w:rPr>
          <w:rFonts w:ascii="DIN Next LT Pro" w:hAnsi="DIN Next LT Pro"/>
        </w:rPr>
        <w:t xml:space="preserve"> conocida por la comunidad, y de que sus formadores </w:t>
      </w:r>
      <w:r w:rsidR="00101487" w:rsidRPr="002E089F">
        <w:rPr>
          <w:rFonts w:ascii="DIN Next LT Pro" w:hAnsi="DIN Next LT Pro"/>
        </w:rPr>
        <w:t>quizá estén vigentes</w:t>
      </w:r>
      <w:r w:rsidRPr="002E089F">
        <w:rPr>
          <w:rFonts w:ascii="DIN Next LT Pro" w:hAnsi="DIN Next LT Pro"/>
        </w:rPr>
        <w:t>, significa que es menos probable que sus aires pretenciosos, si los padece, sean tomados en serio.</w:t>
      </w:r>
    </w:p>
    <w:p w14:paraId="65FED90F" w14:textId="51B12346" w:rsidR="000C447A" w:rsidRPr="002E089F" w:rsidRDefault="00101487" w:rsidP="004708B3">
      <w:pPr>
        <w:jc w:val="both"/>
        <w:rPr>
          <w:rFonts w:ascii="DIN Next LT Pro" w:hAnsi="DIN Next LT Pro"/>
        </w:rPr>
      </w:pPr>
      <w:r w:rsidRPr="002E089F">
        <w:rPr>
          <w:rFonts w:ascii="DIN Next LT Pro" w:hAnsi="DIN Next LT Pro"/>
        </w:rPr>
        <w:t>Este ejemplo a</w:t>
      </w:r>
      <w:r w:rsidR="0048303D" w:rsidRPr="002E089F">
        <w:rPr>
          <w:rFonts w:ascii="DIN Next LT Pro" w:hAnsi="DIN Next LT Pro"/>
        </w:rPr>
        <w:t>l</w:t>
      </w:r>
      <w:r w:rsidRPr="002E089F">
        <w:rPr>
          <w:rFonts w:ascii="DIN Next LT Pro" w:hAnsi="DIN Next LT Pro"/>
        </w:rPr>
        <w:t xml:space="preserve"> que es llamado el</w:t>
      </w:r>
      <w:r w:rsidR="000C447A" w:rsidRPr="002E089F">
        <w:rPr>
          <w:rFonts w:ascii="DIN Next LT Pro" w:hAnsi="DIN Next LT Pro"/>
        </w:rPr>
        <w:t xml:space="preserve"> abad no debe ser entendido como un </w:t>
      </w:r>
      <w:r w:rsidRPr="002E089F">
        <w:rPr>
          <w:rFonts w:ascii="DIN Next LT Pro" w:hAnsi="DIN Next LT Pro"/>
        </w:rPr>
        <w:t>mero rol</w:t>
      </w:r>
      <w:r w:rsidR="000C447A" w:rsidRPr="002E089F">
        <w:rPr>
          <w:rFonts w:ascii="DIN Next LT Pro" w:hAnsi="DIN Next LT Pro"/>
        </w:rPr>
        <w:t xml:space="preserve"> que él deja de lado cuando no está siendo observado</w:t>
      </w:r>
      <w:r w:rsidRPr="002E089F">
        <w:rPr>
          <w:rFonts w:ascii="DIN Next LT Pro" w:hAnsi="DIN Next LT Pro"/>
        </w:rPr>
        <w:t xml:space="preserve"> por los hermanos</w:t>
      </w:r>
      <w:r w:rsidR="000C447A" w:rsidRPr="002E089F">
        <w:rPr>
          <w:rFonts w:ascii="DIN Next LT Pro" w:hAnsi="DIN Next LT Pro"/>
        </w:rPr>
        <w:t xml:space="preserve">. Debe nacer de actitudes profundamente </w:t>
      </w:r>
      <w:r w:rsidRPr="002E089F">
        <w:rPr>
          <w:rFonts w:ascii="DIN Next LT Pro" w:hAnsi="DIN Next LT Pro"/>
        </w:rPr>
        <w:t>arraigadas</w:t>
      </w:r>
      <w:r w:rsidR="000C447A" w:rsidRPr="002E089F">
        <w:rPr>
          <w:rFonts w:ascii="DIN Next LT Pro" w:hAnsi="DIN Next LT Pro"/>
        </w:rPr>
        <w:t xml:space="preserve"> por </w:t>
      </w:r>
      <w:r w:rsidRPr="002E089F">
        <w:rPr>
          <w:rFonts w:ascii="DIN Next LT Pro" w:hAnsi="DIN Next LT Pro"/>
        </w:rPr>
        <w:t>su</w:t>
      </w:r>
      <w:r w:rsidR="000C447A" w:rsidRPr="002E089F">
        <w:rPr>
          <w:rFonts w:ascii="DIN Next LT Pro" w:hAnsi="DIN Next LT Pro"/>
        </w:rPr>
        <w:t xml:space="preserve"> </w:t>
      </w:r>
      <w:r w:rsidRPr="002E089F">
        <w:rPr>
          <w:rFonts w:ascii="DIN Next LT Pro" w:hAnsi="DIN Next LT Pro"/>
        </w:rPr>
        <w:t>contacto permanente</w:t>
      </w:r>
      <w:r w:rsidR="000C447A" w:rsidRPr="002E089F">
        <w:rPr>
          <w:rFonts w:ascii="DIN Next LT Pro" w:hAnsi="DIN Next LT Pro"/>
        </w:rPr>
        <w:t xml:space="preserve"> </w:t>
      </w:r>
      <w:r w:rsidRPr="002E089F">
        <w:rPr>
          <w:rFonts w:ascii="DIN Next LT Pro" w:hAnsi="DIN Next LT Pro"/>
        </w:rPr>
        <w:t>con</w:t>
      </w:r>
      <w:r w:rsidR="000C447A" w:rsidRPr="002E089F">
        <w:rPr>
          <w:rFonts w:ascii="DIN Next LT Pro" w:hAnsi="DIN Next LT Pro"/>
        </w:rPr>
        <w:t xml:space="preserve"> los textos y los ejemplos vivientes de la tradición que él b</w:t>
      </w:r>
      <w:r w:rsidRPr="002E089F">
        <w:rPr>
          <w:rFonts w:ascii="DIN Next LT Pro" w:hAnsi="DIN Next LT Pro"/>
        </w:rPr>
        <w:t>usca transmitir. El abad debe</w:t>
      </w:r>
      <w:r w:rsidR="000C447A" w:rsidRPr="002E089F">
        <w:rPr>
          <w:rFonts w:ascii="DIN Next LT Pro" w:hAnsi="DIN Next LT Pro"/>
        </w:rPr>
        <w:t xml:space="preserve"> encarnar en sus actitudes y comportamiento las cualidades que </w:t>
      </w:r>
      <w:r w:rsidRPr="002E089F">
        <w:rPr>
          <w:rFonts w:ascii="DIN Next LT Pro" w:hAnsi="DIN Next LT Pro"/>
        </w:rPr>
        <w:t>quiere</w:t>
      </w:r>
      <w:r w:rsidR="000C447A" w:rsidRPr="002E089F">
        <w:rPr>
          <w:rFonts w:ascii="DIN Next LT Pro" w:hAnsi="DIN Next LT Pro"/>
        </w:rPr>
        <w:t xml:space="preserve"> ver florecer en sus monjes. La </w:t>
      </w:r>
      <w:r w:rsidRPr="002E089F">
        <w:rPr>
          <w:rFonts w:ascii="DIN Next LT Pro" w:hAnsi="DIN Next LT Pro"/>
        </w:rPr>
        <w:t>actitud</w:t>
      </w:r>
      <w:r w:rsidR="000C447A" w:rsidRPr="002E089F">
        <w:rPr>
          <w:rFonts w:ascii="DIN Next LT Pro" w:hAnsi="DIN Next LT Pro"/>
        </w:rPr>
        <w:t xml:space="preserve"> fundamental de un abad benedictino debería ser tratar a los que est</w:t>
      </w:r>
      <w:r w:rsidRPr="002E089F">
        <w:rPr>
          <w:rFonts w:ascii="DIN Next LT Pro" w:hAnsi="DIN Next LT Pro"/>
        </w:rPr>
        <w:t xml:space="preserve">án bajo sus cuidados con honor. Me siento tentado </w:t>
      </w:r>
      <w:r w:rsidR="00DA7434" w:rsidRPr="002E089F">
        <w:rPr>
          <w:rFonts w:ascii="DIN Next LT Pro" w:hAnsi="DIN Next LT Pro"/>
        </w:rPr>
        <w:t>a</w:t>
      </w:r>
      <w:r w:rsidRPr="002E089F">
        <w:rPr>
          <w:rFonts w:ascii="DIN Next LT Pro" w:hAnsi="DIN Next LT Pro"/>
        </w:rPr>
        <w:t xml:space="preserve"> decir</w:t>
      </w:r>
      <w:r w:rsidR="000C447A" w:rsidRPr="002E089F">
        <w:rPr>
          <w:rFonts w:ascii="DIN Next LT Pro" w:hAnsi="DIN Next LT Pro"/>
        </w:rPr>
        <w:t xml:space="preserve"> “con honor </w:t>
      </w:r>
      <w:r w:rsidR="0048303D" w:rsidRPr="002E089F">
        <w:rPr>
          <w:rFonts w:ascii="DIN Next LT Pro" w:hAnsi="DIN Next LT Pro"/>
        </w:rPr>
        <w:t>exagerado</w:t>
      </w:r>
      <w:r w:rsidR="000C447A" w:rsidRPr="002E089F">
        <w:rPr>
          <w:rFonts w:ascii="DIN Next LT Pro" w:hAnsi="DIN Next LT Pro"/>
        </w:rPr>
        <w:t xml:space="preserve">” porque </w:t>
      </w:r>
      <w:r w:rsidRPr="002E089F">
        <w:rPr>
          <w:rFonts w:ascii="DIN Next LT Pro" w:hAnsi="DIN Next LT Pro"/>
        </w:rPr>
        <w:t>debiera</w:t>
      </w:r>
      <w:r w:rsidR="000C447A" w:rsidRPr="002E089F">
        <w:rPr>
          <w:rFonts w:ascii="DIN Next LT Pro" w:hAnsi="DIN Next LT Pro"/>
        </w:rPr>
        <w:t xml:space="preserve"> ser </w:t>
      </w:r>
      <w:r w:rsidRPr="002E089F">
        <w:rPr>
          <w:rFonts w:ascii="DIN Next LT Pro" w:hAnsi="DIN Next LT Pro"/>
        </w:rPr>
        <w:t xml:space="preserve">aún </w:t>
      </w:r>
      <w:r w:rsidR="000C447A" w:rsidRPr="002E089F">
        <w:rPr>
          <w:rFonts w:ascii="DIN Next LT Pro" w:hAnsi="DIN Next LT Pro"/>
        </w:rPr>
        <w:t xml:space="preserve">más </w:t>
      </w:r>
      <w:r w:rsidRPr="002E089F">
        <w:rPr>
          <w:rFonts w:ascii="DIN Next LT Pro" w:hAnsi="DIN Next LT Pro"/>
        </w:rPr>
        <w:t>expresivo</w:t>
      </w:r>
      <w:r w:rsidR="000C447A" w:rsidRPr="002E089F">
        <w:rPr>
          <w:rFonts w:ascii="DIN Next LT Pro" w:hAnsi="DIN Next LT Pro"/>
        </w:rPr>
        <w:t xml:space="preserve"> </w:t>
      </w:r>
      <w:r w:rsidRPr="002E089F">
        <w:rPr>
          <w:rFonts w:ascii="DIN Next LT Pro" w:hAnsi="DIN Next LT Pro"/>
        </w:rPr>
        <w:t>de</w:t>
      </w:r>
      <w:r w:rsidR="000C447A" w:rsidRPr="002E089F">
        <w:rPr>
          <w:rFonts w:ascii="DIN Next LT Pro" w:hAnsi="DIN Next LT Pro"/>
        </w:rPr>
        <w:t xml:space="preserve"> lo que </w:t>
      </w:r>
      <w:r w:rsidRPr="002E089F">
        <w:rPr>
          <w:rFonts w:ascii="DIN Next LT Pro" w:hAnsi="DIN Next LT Pro"/>
        </w:rPr>
        <w:t xml:space="preserve">cada monje pareciera </w:t>
      </w:r>
      <w:r w:rsidR="000C447A" w:rsidRPr="002E089F">
        <w:rPr>
          <w:rFonts w:ascii="DIN Next LT Pro" w:hAnsi="DIN Next LT Pro"/>
        </w:rPr>
        <w:t>merece</w:t>
      </w:r>
      <w:r w:rsidRPr="002E089F">
        <w:rPr>
          <w:rFonts w:ascii="DIN Next LT Pro" w:hAnsi="DIN Next LT Pro"/>
        </w:rPr>
        <w:t>r</w:t>
      </w:r>
      <w:r w:rsidR="000C447A" w:rsidRPr="002E089F">
        <w:rPr>
          <w:rFonts w:ascii="DIN Next LT Pro" w:hAnsi="DIN Next LT Pro"/>
        </w:rPr>
        <w:t>.</w:t>
      </w:r>
    </w:p>
    <w:p w14:paraId="7CD9F447" w14:textId="6598FC98" w:rsidR="000C447A" w:rsidRPr="002E089F" w:rsidRDefault="00DA7434" w:rsidP="004708B3">
      <w:pPr>
        <w:jc w:val="both"/>
        <w:rPr>
          <w:rFonts w:ascii="DIN Next LT Pro" w:hAnsi="DIN Next LT Pro"/>
        </w:rPr>
      </w:pPr>
      <w:r w:rsidRPr="002E089F">
        <w:rPr>
          <w:rFonts w:ascii="DIN Next LT Pro" w:hAnsi="DIN Next LT Pro"/>
        </w:rPr>
        <w:lastRenderedPageBreak/>
        <w:t>Las</w:t>
      </w:r>
      <w:r w:rsidR="000C447A" w:rsidRPr="002E089F">
        <w:rPr>
          <w:rFonts w:ascii="DIN Next LT Pro" w:hAnsi="DIN Next LT Pro"/>
        </w:rPr>
        <w:t xml:space="preserve"> personas </w:t>
      </w:r>
      <w:r w:rsidRPr="002E089F">
        <w:rPr>
          <w:rFonts w:ascii="DIN Next LT Pro" w:hAnsi="DIN Next LT Pro"/>
        </w:rPr>
        <w:t>que tienen</w:t>
      </w:r>
      <w:r w:rsidR="000C447A" w:rsidRPr="002E089F">
        <w:rPr>
          <w:rFonts w:ascii="DIN Next LT Pro" w:hAnsi="DIN Next LT Pro"/>
        </w:rPr>
        <w:t xml:space="preserve"> autoridad </w:t>
      </w:r>
      <w:r w:rsidRPr="002E089F">
        <w:rPr>
          <w:rFonts w:ascii="DIN Next LT Pro" w:hAnsi="DIN Next LT Pro"/>
        </w:rPr>
        <w:t xml:space="preserve">debieran </w:t>
      </w:r>
      <w:r w:rsidR="000C447A" w:rsidRPr="002E089F">
        <w:rPr>
          <w:rFonts w:ascii="DIN Next LT Pro" w:hAnsi="DIN Next LT Pro"/>
        </w:rPr>
        <w:t xml:space="preserve">ser asiduos en usar las expresiones comunes de buenos modales en las </w:t>
      </w:r>
      <w:r w:rsidRPr="002E089F">
        <w:rPr>
          <w:rFonts w:ascii="DIN Next LT Pro" w:hAnsi="DIN Next LT Pro"/>
        </w:rPr>
        <w:t>que</w:t>
      </w:r>
      <w:r w:rsidR="000C447A" w:rsidRPr="002E089F">
        <w:rPr>
          <w:rFonts w:ascii="DIN Next LT Pro" w:hAnsi="DIN Next LT Pro"/>
        </w:rPr>
        <w:t xml:space="preserve"> el papa Francisco </w:t>
      </w:r>
      <w:r w:rsidRPr="002E089F">
        <w:rPr>
          <w:rFonts w:ascii="DIN Next LT Pro" w:hAnsi="DIN Next LT Pro"/>
        </w:rPr>
        <w:t>tanto insiste: Por favor; gracias; p</w:t>
      </w:r>
      <w:r w:rsidR="000C447A" w:rsidRPr="002E089F">
        <w:rPr>
          <w:rFonts w:ascii="DIN Next LT Pro" w:hAnsi="DIN Next LT Pro"/>
        </w:rPr>
        <w:t>erdón.</w:t>
      </w:r>
      <w:r w:rsidR="000C447A" w:rsidRPr="002E089F">
        <w:rPr>
          <w:rStyle w:val="Refdenotaalpie"/>
          <w:rFonts w:ascii="DIN Next LT Pro" w:hAnsi="DIN Next LT Pro"/>
        </w:rPr>
        <w:footnoteReference w:id="18"/>
      </w:r>
      <w:r w:rsidR="00A05D40" w:rsidRPr="002E089F">
        <w:rPr>
          <w:rFonts w:ascii="DIN Next LT Pro" w:hAnsi="DIN Next LT Pro"/>
        </w:rPr>
        <w:t xml:space="preserve"> Pero m</w:t>
      </w:r>
      <w:r w:rsidR="000C447A" w:rsidRPr="002E089F">
        <w:rPr>
          <w:rFonts w:ascii="DIN Next LT Pro" w:hAnsi="DIN Next LT Pro"/>
        </w:rPr>
        <w:t xml:space="preserve">ás allá de este primer paso, </w:t>
      </w:r>
      <w:r w:rsidRPr="002E089F">
        <w:rPr>
          <w:rFonts w:ascii="DIN Next LT Pro" w:hAnsi="DIN Next LT Pro"/>
        </w:rPr>
        <w:t xml:space="preserve">debe tratar </w:t>
      </w:r>
      <w:r w:rsidR="000C447A" w:rsidRPr="002E089F">
        <w:rPr>
          <w:rFonts w:ascii="DIN Next LT Pro" w:hAnsi="DIN Next LT Pro"/>
        </w:rPr>
        <w:t>siempre a los que dependen de él con una cortesía a toda prueba, y más allá</w:t>
      </w:r>
      <w:r w:rsidRPr="002E089F">
        <w:rPr>
          <w:rFonts w:ascii="DIN Next LT Pro" w:hAnsi="DIN Next LT Pro"/>
        </w:rPr>
        <w:t xml:space="preserve"> de esto</w:t>
      </w:r>
      <w:r w:rsidR="000C447A" w:rsidRPr="002E089F">
        <w:rPr>
          <w:rFonts w:ascii="DIN Next LT Pro" w:hAnsi="DIN Next LT Pro"/>
        </w:rPr>
        <w:t>, con respeto sincero, y todavía más allá, con honor. Todo e</w:t>
      </w:r>
      <w:r w:rsidR="00A05D40" w:rsidRPr="002E089F">
        <w:rPr>
          <w:rFonts w:ascii="DIN Next LT Pro" w:hAnsi="DIN Next LT Pro"/>
        </w:rPr>
        <w:t xml:space="preserve">sto exige un </w:t>
      </w:r>
      <w:r w:rsidR="0048303D" w:rsidRPr="002E089F">
        <w:rPr>
          <w:rFonts w:ascii="DIN Next LT Pro" w:hAnsi="DIN Next LT Pro"/>
        </w:rPr>
        <w:t xml:space="preserve">alto </w:t>
      </w:r>
      <w:r w:rsidR="00A05D40" w:rsidRPr="002E089F">
        <w:rPr>
          <w:rFonts w:ascii="DIN Next LT Pro" w:hAnsi="DIN Next LT Pro"/>
        </w:rPr>
        <w:t xml:space="preserve">grado de auto control, para no ser impetuoso y excesivamente reactivo, limitar el alcance de la autoafirmación y abstenerse de emitir juicios hasta que se examinen todas las pruebas. </w:t>
      </w:r>
      <w:r w:rsidR="0048303D" w:rsidRPr="002E089F">
        <w:rPr>
          <w:rFonts w:ascii="DIN Next LT Pro" w:hAnsi="DIN Next LT Pro"/>
        </w:rPr>
        <w:t>I</w:t>
      </w:r>
      <w:r w:rsidR="000C447A" w:rsidRPr="002E089F">
        <w:rPr>
          <w:rFonts w:ascii="DIN Next LT Pro" w:hAnsi="DIN Next LT Pro"/>
        </w:rPr>
        <w:t xml:space="preserve">mplica </w:t>
      </w:r>
      <w:r w:rsidR="0048303D" w:rsidRPr="002E089F">
        <w:rPr>
          <w:rFonts w:ascii="DIN Next LT Pro" w:hAnsi="DIN Next LT Pro"/>
        </w:rPr>
        <w:t xml:space="preserve">también </w:t>
      </w:r>
      <w:r w:rsidR="00B946F1" w:rsidRPr="002E089F">
        <w:rPr>
          <w:rFonts w:ascii="DIN Next LT Pro" w:hAnsi="DIN Next LT Pro"/>
        </w:rPr>
        <w:t>dar</w:t>
      </w:r>
      <w:r w:rsidR="000C447A" w:rsidRPr="002E089F">
        <w:rPr>
          <w:rFonts w:ascii="DIN Next LT Pro" w:hAnsi="DIN Next LT Pro"/>
        </w:rPr>
        <w:t xml:space="preserve"> espacio </w:t>
      </w:r>
      <w:r w:rsidR="00A05D40" w:rsidRPr="002E089F">
        <w:rPr>
          <w:rFonts w:ascii="DIN Next LT Pro" w:hAnsi="DIN Next LT Pro"/>
        </w:rPr>
        <w:t>a</w:t>
      </w:r>
      <w:r w:rsidR="000C447A" w:rsidRPr="002E089F">
        <w:rPr>
          <w:rFonts w:ascii="DIN Next LT Pro" w:hAnsi="DIN Next LT Pro"/>
        </w:rPr>
        <w:t xml:space="preserve"> los demás, </w:t>
      </w:r>
      <w:r w:rsidR="00A05D40" w:rsidRPr="002E089F">
        <w:rPr>
          <w:rFonts w:ascii="DIN Next LT Pro" w:hAnsi="DIN Next LT Pro"/>
        </w:rPr>
        <w:t>junto con velar para</w:t>
      </w:r>
      <w:r w:rsidR="000C447A" w:rsidRPr="002E089F">
        <w:rPr>
          <w:rFonts w:ascii="DIN Next LT Pro" w:hAnsi="DIN Next LT Pro"/>
        </w:rPr>
        <w:t xml:space="preserve"> que no se socave</w:t>
      </w:r>
      <w:r w:rsidR="00B946F1" w:rsidRPr="002E089F">
        <w:rPr>
          <w:rFonts w:ascii="DIN Next LT Pro" w:hAnsi="DIN Next LT Pro"/>
        </w:rPr>
        <w:t>n</w:t>
      </w:r>
      <w:r w:rsidR="000C447A" w:rsidRPr="002E089F">
        <w:rPr>
          <w:rFonts w:ascii="DIN Next LT Pro" w:hAnsi="DIN Next LT Pro"/>
        </w:rPr>
        <w:t xml:space="preserve"> lo</w:t>
      </w:r>
      <w:r w:rsidR="00B946F1" w:rsidRPr="002E089F">
        <w:rPr>
          <w:rFonts w:ascii="DIN Next LT Pro" w:hAnsi="DIN Next LT Pro"/>
        </w:rPr>
        <w:t>s</w:t>
      </w:r>
      <w:r w:rsidR="000C447A" w:rsidRPr="002E089F">
        <w:rPr>
          <w:rFonts w:ascii="DIN Next LT Pro" w:hAnsi="DIN Next LT Pro"/>
        </w:rPr>
        <w:t xml:space="preserve"> </w:t>
      </w:r>
      <w:r w:rsidR="00B946F1" w:rsidRPr="002E089F">
        <w:rPr>
          <w:rFonts w:ascii="DIN Next LT Pro" w:hAnsi="DIN Next LT Pro"/>
        </w:rPr>
        <w:t>requisitos</w:t>
      </w:r>
      <w:r w:rsidR="000C447A" w:rsidRPr="002E089F">
        <w:rPr>
          <w:rFonts w:ascii="DIN Next LT Pro" w:hAnsi="DIN Next LT Pro"/>
        </w:rPr>
        <w:t xml:space="preserve"> para cumplir </w:t>
      </w:r>
      <w:r w:rsidR="00B946F1" w:rsidRPr="002E089F">
        <w:rPr>
          <w:rFonts w:ascii="DIN Next LT Pro" w:hAnsi="DIN Next LT Pro"/>
        </w:rPr>
        <w:t xml:space="preserve">con </w:t>
      </w:r>
      <w:r w:rsidR="000C447A" w:rsidRPr="002E089F">
        <w:rPr>
          <w:rFonts w:ascii="DIN Next LT Pro" w:hAnsi="DIN Next LT Pro"/>
        </w:rPr>
        <w:t>el</w:t>
      </w:r>
      <w:r w:rsidR="0048303D" w:rsidRPr="002E089F">
        <w:rPr>
          <w:rFonts w:ascii="DIN Next LT Pro" w:hAnsi="DIN Next LT Pro"/>
        </w:rPr>
        <w:t xml:space="preserve"> servicio de ser autoridad. Honrar</w:t>
      </w:r>
      <w:r w:rsidR="000C447A" w:rsidRPr="002E089F">
        <w:rPr>
          <w:rFonts w:ascii="DIN Next LT Pro" w:hAnsi="DIN Next LT Pro"/>
        </w:rPr>
        <w:t xml:space="preserve"> a </w:t>
      </w:r>
      <w:r w:rsidR="0048303D" w:rsidRPr="002E089F">
        <w:rPr>
          <w:rFonts w:ascii="DIN Next LT Pro" w:hAnsi="DIN Next LT Pro"/>
        </w:rPr>
        <w:t>los demás</w:t>
      </w:r>
      <w:r w:rsidR="000C447A" w:rsidRPr="002E089F">
        <w:rPr>
          <w:rFonts w:ascii="DIN Next LT Pro" w:hAnsi="DIN Next LT Pro"/>
        </w:rPr>
        <w:t xml:space="preserve"> </w:t>
      </w:r>
      <w:r w:rsidR="00B946F1" w:rsidRPr="002E089F">
        <w:rPr>
          <w:rFonts w:ascii="DIN Next LT Pro" w:hAnsi="DIN Next LT Pro"/>
        </w:rPr>
        <w:t>es producto</w:t>
      </w:r>
      <w:r w:rsidR="000C447A" w:rsidRPr="002E089F">
        <w:rPr>
          <w:rFonts w:ascii="DIN Next LT Pro" w:hAnsi="DIN Next LT Pro"/>
        </w:rPr>
        <w:t xml:space="preserve"> de ser </w:t>
      </w:r>
      <w:r w:rsidR="00B946F1" w:rsidRPr="002E089F">
        <w:rPr>
          <w:rFonts w:ascii="DIN Next LT Pro" w:hAnsi="DIN Next LT Pro"/>
        </w:rPr>
        <w:t>competente y de tener confianza y</w:t>
      </w:r>
      <w:r w:rsidR="000C447A" w:rsidRPr="002E089F">
        <w:rPr>
          <w:rFonts w:ascii="DIN Next LT Pro" w:hAnsi="DIN Next LT Pro"/>
        </w:rPr>
        <w:t xml:space="preserve"> no un sign</w:t>
      </w:r>
      <w:r w:rsidR="00B946F1" w:rsidRPr="002E089F">
        <w:rPr>
          <w:rFonts w:ascii="DIN Next LT Pro" w:hAnsi="DIN Next LT Pro"/>
        </w:rPr>
        <w:t>o de timidez, ni de debilidad. Nos r</w:t>
      </w:r>
      <w:r w:rsidR="000C447A" w:rsidRPr="002E089F">
        <w:rPr>
          <w:rFonts w:ascii="DIN Next LT Pro" w:hAnsi="DIN Next LT Pro"/>
        </w:rPr>
        <w:t>ecuerda el acertijo de Sansón</w:t>
      </w:r>
      <w:r w:rsidR="00B946F1" w:rsidRPr="002E089F">
        <w:rPr>
          <w:rFonts w:ascii="DIN Next LT Pro" w:hAnsi="DIN Next LT Pro"/>
        </w:rPr>
        <w:t xml:space="preserve"> en el Libro de los Jueces (14,</w:t>
      </w:r>
      <w:r w:rsidR="000C447A" w:rsidRPr="002E089F">
        <w:rPr>
          <w:rFonts w:ascii="DIN Next LT Pro" w:hAnsi="DIN Next LT Pro"/>
        </w:rPr>
        <w:t>14), “..del fuerte salió dulzura.”</w:t>
      </w:r>
    </w:p>
    <w:p w14:paraId="74E7C347" w14:textId="17B649CF" w:rsidR="00B946F1" w:rsidRPr="002E089F" w:rsidRDefault="00B946F1" w:rsidP="004708B3">
      <w:pPr>
        <w:jc w:val="both"/>
        <w:rPr>
          <w:rFonts w:ascii="DIN Next LT Pro" w:hAnsi="DIN Next LT Pro"/>
        </w:rPr>
      </w:pPr>
      <w:r w:rsidRPr="002E089F">
        <w:rPr>
          <w:rFonts w:ascii="DIN Next LT Pro" w:hAnsi="DIN Next LT Pro"/>
        </w:rPr>
        <w:t xml:space="preserve">Los líderes que toman a San Benito como su guía probablemente imprimirán un sello positivo a su administración y darán un ejemplo no solo para su personal sino también para los estudiantes que entran en su esfera de influencia y, por lo tanto, sirven como modelos de actitudes y comportamientos muy deseables de propagar. </w:t>
      </w:r>
    </w:p>
    <w:p w14:paraId="73145E3A" w14:textId="1615E974" w:rsidR="000C447A" w:rsidRPr="002E089F" w:rsidRDefault="000C447A" w:rsidP="004708B3">
      <w:pPr>
        <w:jc w:val="both"/>
        <w:rPr>
          <w:rFonts w:ascii="DIN Next LT Pro" w:hAnsi="DIN Next LT Pro"/>
        </w:rPr>
      </w:pPr>
      <w:r w:rsidRPr="002E089F">
        <w:rPr>
          <w:rFonts w:ascii="DIN Next LT Pro" w:hAnsi="DIN Next LT Pro"/>
        </w:rPr>
        <w:t xml:space="preserve">Hay una palabra en la tradición monástica que describe el estado subjetivo de </w:t>
      </w:r>
      <w:r w:rsidR="00B946F1" w:rsidRPr="002E089F">
        <w:rPr>
          <w:rFonts w:ascii="DIN Next LT Pro" w:hAnsi="DIN Next LT Pro"/>
        </w:rPr>
        <w:t>los superiores</w:t>
      </w:r>
      <w:r w:rsidRPr="002E089F">
        <w:rPr>
          <w:rFonts w:ascii="DIN Next LT Pro" w:hAnsi="DIN Next LT Pro"/>
        </w:rPr>
        <w:t xml:space="preserve"> que honran con sinceridad a los que les rodean. </w:t>
      </w:r>
      <w:r w:rsidR="0048303D" w:rsidRPr="002E089F">
        <w:rPr>
          <w:rFonts w:ascii="DIN Next LT Pro" w:hAnsi="DIN Next LT Pro"/>
        </w:rPr>
        <w:t>Es la</w:t>
      </w:r>
      <w:r w:rsidRPr="002E089F">
        <w:rPr>
          <w:rFonts w:ascii="DIN Next LT Pro" w:hAnsi="DIN Next LT Pro"/>
        </w:rPr>
        <w:t xml:space="preserve"> palabra “humildad”. Es un término conocido, pero dolorosamente mal usado; así que, permítanme examinar</w:t>
      </w:r>
      <w:r w:rsidR="0048303D" w:rsidRPr="002E089F">
        <w:rPr>
          <w:rFonts w:ascii="DIN Next LT Pro" w:hAnsi="DIN Next LT Pro"/>
        </w:rPr>
        <w:t>la</w:t>
      </w:r>
      <w:r w:rsidRPr="002E089F">
        <w:rPr>
          <w:rFonts w:ascii="DIN Next LT Pro" w:hAnsi="DIN Next LT Pro"/>
        </w:rPr>
        <w:t xml:space="preserve"> un poco más de cerca para ver </w:t>
      </w:r>
      <w:r w:rsidR="0048303D" w:rsidRPr="002E089F">
        <w:rPr>
          <w:rFonts w:ascii="DIN Next LT Pro" w:hAnsi="DIN Next LT Pro"/>
        </w:rPr>
        <w:t xml:space="preserve">realmente </w:t>
      </w:r>
      <w:r w:rsidRPr="002E089F">
        <w:rPr>
          <w:rFonts w:ascii="DIN Next LT Pro" w:hAnsi="DIN Next LT Pro"/>
        </w:rPr>
        <w:t xml:space="preserve">qué significa. </w:t>
      </w:r>
    </w:p>
    <w:p w14:paraId="61A9B332" w14:textId="77777777" w:rsidR="0048303D" w:rsidRPr="002E089F" w:rsidRDefault="0048303D" w:rsidP="004708B3">
      <w:pPr>
        <w:jc w:val="both"/>
        <w:rPr>
          <w:rFonts w:ascii="DIN Next LT Pro" w:hAnsi="DIN Next LT Pro"/>
        </w:rPr>
      </w:pPr>
    </w:p>
    <w:p w14:paraId="464C7DE0" w14:textId="77777777" w:rsidR="0048303D" w:rsidRPr="002E089F" w:rsidRDefault="0048303D" w:rsidP="004708B3">
      <w:pPr>
        <w:jc w:val="both"/>
        <w:rPr>
          <w:rFonts w:ascii="DIN Next LT Pro" w:hAnsi="DIN Next LT Pro"/>
        </w:rPr>
      </w:pPr>
    </w:p>
    <w:p w14:paraId="6F6FC344" w14:textId="77777777" w:rsidR="000C447A" w:rsidRPr="002E089F" w:rsidRDefault="000C447A" w:rsidP="004708B3">
      <w:pPr>
        <w:pStyle w:val="Prrafodelista"/>
        <w:numPr>
          <w:ilvl w:val="0"/>
          <w:numId w:val="1"/>
        </w:numPr>
        <w:jc w:val="both"/>
        <w:rPr>
          <w:rFonts w:ascii="DIN Next LT Pro" w:hAnsi="DIN Next LT Pro"/>
          <w:b/>
        </w:rPr>
      </w:pPr>
      <w:r w:rsidRPr="002E089F">
        <w:rPr>
          <w:rFonts w:ascii="DIN Next LT Pro" w:hAnsi="DIN Next LT Pro"/>
          <w:b/>
        </w:rPr>
        <w:t xml:space="preserve">Segunda Palabra: La Humildad </w:t>
      </w:r>
    </w:p>
    <w:p w14:paraId="2DA2ECA2" w14:textId="4E5CBC46" w:rsidR="000C447A" w:rsidRPr="002E089F" w:rsidRDefault="000C447A" w:rsidP="004708B3">
      <w:pPr>
        <w:jc w:val="both"/>
        <w:rPr>
          <w:rFonts w:ascii="DIN Next LT Pro" w:hAnsi="DIN Next LT Pro"/>
        </w:rPr>
      </w:pPr>
      <w:r w:rsidRPr="002E089F">
        <w:rPr>
          <w:rFonts w:ascii="DIN Next LT Pro" w:hAnsi="DIN Next LT Pro"/>
        </w:rPr>
        <w:t>Se ha escrito tanta tontera acerca de la humildad durante el transcurso de los años</w:t>
      </w:r>
      <w:r w:rsidR="0048303D" w:rsidRPr="002E089F">
        <w:rPr>
          <w:rFonts w:ascii="DIN Next LT Pro" w:hAnsi="DIN Next LT Pro"/>
        </w:rPr>
        <w:t>,</w:t>
      </w:r>
      <w:r w:rsidRPr="002E089F">
        <w:rPr>
          <w:rFonts w:ascii="DIN Next LT Pro" w:hAnsi="DIN Next LT Pro"/>
        </w:rPr>
        <w:t xml:space="preserve"> que siento incluso </w:t>
      </w:r>
      <w:r w:rsidR="00B946F1" w:rsidRPr="002E089F">
        <w:rPr>
          <w:rFonts w:ascii="DIN Next LT Pro" w:hAnsi="DIN Next LT Pro"/>
        </w:rPr>
        <w:t>hasta una cierta</w:t>
      </w:r>
      <w:r w:rsidRPr="002E089F">
        <w:rPr>
          <w:rFonts w:ascii="DIN Next LT Pro" w:hAnsi="DIN Next LT Pro"/>
        </w:rPr>
        <w:t xml:space="preserve"> renuencia </w:t>
      </w:r>
      <w:r w:rsidR="00B946F1" w:rsidRPr="002E089F">
        <w:rPr>
          <w:rFonts w:ascii="DIN Next LT Pro" w:hAnsi="DIN Next LT Pro"/>
        </w:rPr>
        <w:t>a</w:t>
      </w:r>
      <w:r w:rsidRPr="002E089F">
        <w:rPr>
          <w:rFonts w:ascii="DIN Next LT Pro" w:hAnsi="DIN Next LT Pro"/>
        </w:rPr>
        <w:t xml:space="preserve"> usar el té</w:t>
      </w:r>
      <w:r w:rsidR="0048303D" w:rsidRPr="002E089F">
        <w:rPr>
          <w:rFonts w:ascii="DIN Next LT Pro" w:hAnsi="DIN Next LT Pro"/>
        </w:rPr>
        <w:t>rmino. Con demasiada frecuencia</w:t>
      </w:r>
      <w:r w:rsidRPr="002E089F">
        <w:rPr>
          <w:rFonts w:ascii="DIN Next LT Pro" w:hAnsi="DIN Next LT Pro"/>
        </w:rPr>
        <w:t xml:space="preserve"> la humildad se ha asociado a un </w:t>
      </w:r>
      <w:r w:rsidR="005D2F83" w:rsidRPr="002E089F">
        <w:rPr>
          <w:rFonts w:ascii="DIN Next LT Pro" w:hAnsi="DIN Next LT Pro"/>
        </w:rPr>
        <w:t xml:space="preserve">menosprecio de </w:t>
      </w:r>
      <w:r w:rsidRPr="002E089F">
        <w:rPr>
          <w:rFonts w:ascii="DIN Next LT Pro" w:hAnsi="DIN Next LT Pro"/>
        </w:rPr>
        <w:t xml:space="preserve">sí mismo, o </w:t>
      </w:r>
      <w:r w:rsidR="005D2F83" w:rsidRPr="002E089F">
        <w:rPr>
          <w:rFonts w:ascii="DIN Next LT Pro" w:hAnsi="DIN Next LT Pro"/>
        </w:rPr>
        <w:t>a una mera pretensión</w:t>
      </w:r>
      <w:r w:rsidRPr="002E089F">
        <w:rPr>
          <w:rFonts w:ascii="DIN Next LT Pro" w:hAnsi="DIN Next LT Pro"/>
        </w:rPr>
        <w:t xml:space="preserve"> </w:t>
      </w:r>
      <w:r w:rsidR="005D2F83" w:rsidRPr="002E089F">
        <w:rPr>
          <w:rFonts w:ascii="DIN Next LT Pro" w:hAnsi="DIN Next LT Pro"/>
        </w:rPr>
        <w:t>con</w:t>
      </w:r>
      <w:r w:rsidRPr="002E089F">
        <w:rPr>
          <w:rFonts w:ascii="DIN Next LT Pro" w:hAnsi="DIN Next LT Pro"/>
        </w:rPr>
        <w:t xml:space="preserve"> algún propósito </w:t>
      </w:r>
      <w:r w:rsidR="005D2F83" w:rsidRPr="002E089F">
        <w:rPr>
          <w:rFonts w:ascii="DIN Next LT Pro" w:hAnsi="DIN Next LT Pro"/>
        </w:rPr>
        <w:t>oculto</w:t>
      </w:r>
      <w:r w:rsidRPr="002E089F">
        <w:rPr>
          <w:rFonts w:ascii="DIN Next LT Pro" w:hAnsi="DIN Next LT Pro"/>
        </w:rPr>
        <w:t>. Las personas que ocupan alguna posición dominante a menudo predican la humildad a sus subordinados con el motivo de reforzar su propio poder y para prevenir cualquier pensamiento de rebelión entre su gente. El diccionario de sinónimios y antónimos más comúnmente usado de habla inglesa (</w:t>
      </w:r>
      <w:r w:rsidRPr="002E089F">
        <w:rPr>
          <w:rFonts w:ascii="DIN Next LT Pro" w:hAnsi="DIN Next LT Pro"/>
          <w:i/>
        </w:rPr>
        <w:t>Roget’s Thesaurus</w:t>
      </w:r>
      <w:r w:rsidRPr="002E089F">
        <w:rPr>
          <w:rFonts w:ascii="DIN Next LT Pro" w:hAnsi="DIN Next LT Pro"/>
        </w:rPr>
        <w:t xml:space="preserve">) incluye entre sus sinónimos </w:t>
      </w:r>
      <w:r w:rsidR="005D2F83" w:rsidRPr="002E089F">
        <w:rPr>
          <w:rFonts w:ascii="DIN Next LT Pro" w:hAnsi="DIN Next LT Pro"/>
        </w:rPr>
        <w:t>la expresión “como ratón”. En la lista de antónimos</w:t>
      </w:r>
      <w:r w:rsidRPr="002E089F">
        <w:rPr>
          <w:rFonts w:ascii="DIN Next LT Pro" w:hAnsi="DIN Next LT Pro"/>
        </w:rPr>
        <w:t xml:space="preserve"> figuran palabras como “arrogancia” y </w:t>
      </w:r>
      <w:r w:rsidR="00E52E99" w:rsidRPr="002E089F">
        <w:rPr>
          <w:rFonts w:ascii="DIN Next LT Pro" w:hAnsi="DIN Next LT Pro"/>
        </w:rPr>
        <w:t>“</w:t>
      </w:r>
      <w:r w:rsidR="005D2F83" w:rsidRPr="002E089F">
        <w:rPr>
          <w:rFonts w:ascii="DIN Next LT Pro" w:hAnsi="DIN Next LT Pro"/>
        </w:rPr>
        <w:t>pomposidad</w:t>
      </w:r>
      <w:r w:rsidR="00E52E99" w:rsidRPr="002E089F">
        <w:rPr>
          <w:rFonts w:ascii="DIN Next LT Pro" w:hAnsi="DIN Next LT Pro"/>
        </w:rPr>
        <w:t xml:space="preserve">” </w:t>
      </w:r>
      <w:r w:rsidRPr="002E089F">
        <w:rPr>
          <w:rFonts w:ascii="DIN Next LT Pro" w:hAnsi="DIN Next LT Pro"/>
        </w:rPr>
        <w:t>y efectivamente nos consta que los que ejercen el poder son condenados públicamente por ten</w:t>
      </w:r>
      <w:r w:rsidR="005D2F83" w:rsidRPr="002E089F">
        <w:rPr>
          <w:rFonts w:ascii="DIN Next LT Pro" w:hAnsi="DIN Next LT Pro"/>
        </w:rPr>
        <w:t>er tales vicios. La</w:t>
      </w:r>
      <w:r w:rsidRPr="002E089F">
        <w:rPr>
          <w:rFonts w:ascii="DIN Next LT Pro" w:hAnsi="DIN Next LT Pro"/>
        </w:rPr>
        <w:t xml:space="preserve"> humildad es una cualidad que </w:t>
      </w:r>
      <w:r w:rsidR="005D2F83" w:rsidRPr="002E089F">
        <w:rPr>
          <w:rFonts w:ascii="DIN Next LT Pro" w:hAnsi="DIN Next LT Pro"/>
        </w:rPr>
        <w:t xml:space="preserve">fácilmente notamos </w:t>
      </w:r>
      <w:r w:rsidRPr="002E089F">
        <w:rPr>
          <w:rFonts w:ascii="DIN Next LT Pro" w:hAnsi="DIN Next LT Pro"/>
        </w:rPr>
        <w:t xml:space="preserve">cuando </w:t>
      </w:r>
      <w:r w:rsidR="005D2F83" w:rsidRPr="002E089F">
        <w:rPr>
          <w:rFonts w:ascii="DIN Next LT Pro" w:hAnsi="DIN Next LT Pro"/>
        </w:rPr>
        <w:t xml:space="preserve">falta en los demás, </w:t>
      </w:r>
      <w:r w:rsidRPr="002E089F">
        <w:rPr>
          <w:rFonts w:ascii="DIN Next LT Pro" w:hAnsi="DIN Next LT Pro"/>
        </w:rPr>
        <w:t xml:space="preserve">pero </w:t>
      </w:r>
      <w:r w:rsidR="005D2F83" w:rsidRPr="002E089F">
        <w:rPr>
          <w:rFonts w:ascii="DIN Next LT Pro" w:hAnsi="DIN Next LT Pro"/>
        </w:rPr>
        <w:t xml:space="preserve">que nosotros mismos </w:t>
      </w:r>
      <w:r w:rsidR="00F82D55" w:rsidRPr="002E089F">
        <w:rPr>
          <w:rFonts w:ascii="DIN Next LT Pro" w:hAnsi="DIN Next LT Pro"/>
        </w:rPr>
        <w:t xml:space="preserve">escasamente </w:t>
      </w:r>
      <w:r w:rsidR="005D2F83" w:rsidRPr="002E089F">
        <w:rPr>
          <w:rFonts w:ascii="DIN Next LT Pro" w:hAnsi="DIN Next LT Pro"/>
        </w:rPr>
        <w:t xml:space="preserve">tendemos a </w:t>
      </w:r>
      <w:r w:rsidR="0048303D" w:rsidRPr="002E089F">
        <w:rPr>
          <w:rFonts w:ascii="DIN Next LT Pro" w:hAnsi="DIN Next LT Pro"/>
        </w:rPr>
        <w:t>cultivar</w:t>
      </w:r>
      <w:r w:rsidR="005D2F83" w:rsidRPr="002E089F">
        <w:rPr>
          <w:rFonts w:ascii="DIN Next LT Pro" w:hAnsi="DIN Next LT Pro"/>
        </w:rPr>
        <w:t xml:space="preserve">. </w:t>
      </w:r>
    </w:p>
    <w:p w14:paraId="5E5CD01A" w14:textId="0DCF6400" w:rsidR="000C447A" w:rsidRPr="002E089F" w:rsidRDefault="000C447A" w:rsidP="004708B3">
      <w:pPr>
        <w:jc w:val="both"/>
        <w:rPr>
          <w:rFonts w:ascii="DIN Next LT Pro" w:hAnsi="DIN Next LT Pro"/>
        </w:rPr>
      </w:pPr>
      <w:r w:rsidRPr="002E089F">
        <w:rPr>
          <w:rFonts w:ascii="DIN Next LT Pro" w:hAnsi="DIN Next LT Pro"/>
        </w:rPr>
        <w:t>En gran me</w:t>
      </w:r>
      <w:r w:rsidR="00F82D55" w:rsidRPr="002E089F">
        <w:rPr>
          <w:rFonts w:ascii="DIN Next LT Pro" w:hAnsi="DIN Next LT Pro"/>
        </w:rPr>
        <w:t>dida, en</w:t>
      </w:r>
      <w:r w:rsidRPr="002E089F">
        <w:rPr>
          <w:rFonts w:ascii="DIN Next LT Pro" w:hAnsi="DIN Next LT Pro"/>
        </w:rPr>
        <w:t xml:space="preserve"> el lenguaje </w:t>
      </w:r>
      <w:r w:rsidR="00F82D55" w:rsidRPr="002E089F">
        <w:rPr>
          <w:rFonts w:ascii="DIN Next LT Pro" w:hAnsi="DIN Next LT Pro"/>
        </w:rPr>
        <w:t>cotidiano</w:t>
      </w:r>
      <w:r w:rsidRPr="002E089F">
        <w:rPr>
          <w:rFonts w:ascii="DIN Next LT Pro" w:hAnsi="DIN Next LT Pro"/>
        </w:rPr>
        <w:t>, la humildad se considera una virtud social; tiene que ver con nuestro modo de mostrarnos frente a los demás. En contraste directo con esa noci</w:t>
      </w:r>
      <w:r w:rsidR="00F82D55" w:rsidRPr="002E089F">
        <w:rPr>
          <w:rFonts w:ascii="DIN Next LT Pro" w:hAnsi="DIN Next LT Pro"/>
        </w:rPr>
        <w:t>ón, yo quisiera sugerir, en primer lugar, que</w:t>
      </w:r>
      <w:r w:rsidRPr="002E089F">
        <w:rPr>
          <w:rFonts w:ascii="DIN Next LT Pro" w:hAnsi="DIN Next LT Pro"/>
        </w:rPr>
        <w:t xml:space="preserve"> la h</w:t>
      </w:r>
      <w:r w:rsidR="00F82D55" w:rsidRPr="002E089F">
        <w:rPr>
          <w:rFonts w:ascii="DIN Next LT Pro" w:hAnsi="DIN Next LT Pro"/>
        </w:rPr>
        <w:t xml:space="preserve">umildad no es una virtud y, por otra parte, </w:t>
      </w:r>
      <w:r w:rsidRPr="002E089F">
        <w:rPr>
          <w:rFonts w:ascii="DIN Next LT Pro" w:hAnsi="DIN Next LT Pro"/>
        </w:rPr>
        <w:t xml:space="preserve">que su campo de acción no es el </w:t>
      </w:r>
      <w:r w:rsidR="00F82D55" w:rsidRPr="002E089F">
        <w:rPr>
          <w:rFonts w:ascii="DIN Next LT Pro" w:hAnsi="DIN Next LT Pro"/>
        </w:rPr>
        <w:t xml:space="preserve">del </w:t>
      </w:r>
      <w:r w:rsidRPr="002E089F">
        <w:rPr>
          <w:rFonts w:ascii="DIN Next LT Pro" w:hAnsi="DIN Next LT Pro"/>
        </w:rPr>
        <w:t>intercambio social. Es una cualidad que es esencialmente interior y sólo en un segundo plano podría llegar a ser observado por otros.</w:t>
      </w:r>
    </w:p>
    <w:p w14:paraId="29A859B3" w14:textId="28ACCDA8" w:rsidR="000C447A" w:rsidRPr="002E089F" w:rsidRDefault="00E23AD0" w:rsidP="004708B3">
      <w:pPr>
        <w:jc w:val="both"/>
        <w:rPr>
          <w:rFonts w:ascii="DIN Next LT Pro" w:hAnsi="DIN Next LT Pro"/>
        </w:rPr>
      </w:pPr>
      <w:r w:rsidRPr="002E089F">
        <w:rPr>
          <w:rFonts w:ascii="DIN Next LT Pro" w:hAnsi="DIN Next LT Pro"/>
        </w:rPr>
        <w:t>La</w:t>
      </w:r>
      <w:r w:rsidR="000C447A" w:rsidRPr="002E089F">
        <w:rPr>
          <w:rFonts w:ascii="DIN Next LT Pro" w:hAnsi="DIN Next LT Pro"/>
        </w:rPr>
        <w:t xml:space="preserve"> Regla de San Benito</w:t>
      </w:r>
      <w:r w:rsidRPr="002E089F">
        <w:rPr>
          <w:rFonts w:ascii="DIN Next LT Pro" w:hAnsi="DIN Next LT Pro"/>
        </w:rPr>
        <w:t>, obviamente,</w:t>
      </w:r>
      <w:r w:rsidR="000C447A" w:rsidRPr="002E089F">
        <w:rPr>
          <w:rFonts w:ascii="DIN Next LT Pro" w:hAnsi="DIN Next LT Pro"/>
        </w:rPr>
        <w:t xml:space="preserve"> tiene mucho qu</w:t>
      </w:r>
      <w:r w:rsidR="00F82D55" w:rsidRPr="002E089F">
        <w:rPr>
          <w:rFonts w:ascii="DIN Next LT Pro" w:hAnsi="DIN Next LT Pro"/>
        </w:rPr>
        <w:t>e decir</w:t>
      </w:r>
      <w:r w:rsidR="000C447A" w:rsidRPr="002E089F">
        <w:rPr>
          <w:rFonts w:ascii="DIN Next LT Pro" w:hAnsi="DIN Next LT Pro"/>
        </w:rPr>
        <w:t xml:space="preserve"> sobre la hu</w:t>
      </w:r>
      <w:r w:rsidR="00F82D55" w:rsidRPr="002E089F">
        <w:rPr>
          <w:rFonts w:ascii="DIN Next LT Pro" w:hAnsi="DIN Next LT Pro"/>
        </w:rPr>
        <w:t>mildad y su escala de doce grado</w:t>
      </w:r>
      <w:r w:rsidR="000C447A" w:rsidRPr="002E089F">
        <w:rPr>
          <w:rFonts w:ascii="DIN Next LT Pro" w:hAnsi="DIN Next LT Pro"/>
        </w:rPr>
        <w:t xml:space="preserve">s </w:t>
      </w:r>
      <w:r w:rsidRPr="002E089F">
        <w:rPr>
          <w:rFonts w:ascii="DIN Next LT Pro" w:hAnsi="DIN Next LT Pro"/>
        </w:rPr>
        <w:t>es</w:t>
      </w:r>
      <w:r w:rsidR="000C447A" w:rsidRPr="002E089F">
        <w:rPr>
          <w:rFonts w:ascii="DIN Next LT Pro" w:hAnsi="DIN Next LT Pro"/>
        </w:rPr>
        <w:t xml:space="preserve"> bien conocida </w:t>
      </w:r>
      <w:r w:rsidRPr="002E089F">
        <w:rPr>
          <w:rFonts w:ascii="DIN Next LT Pro" w:hAnsi="DIN Next LT Pro"/>
        </w:rPr>
        <w:t>por</w:t>
      </w:r>
      <w:r w:rsidR="000C447A" w:rsidRPr="002E089F">
        <w:rPr>
          <w:rFonts w:ascii="DIN Next LT Pro" w:hAnsi="DIN Next LT Pro"/>
        </w:rPr>
        <w:t xml:space="preserve"> </w:t>
      </w:r>
      <w:r w:rsidRPr="002E089F">
        <w:rPr>
          <w:rFonts w:ascii="DIN Next LT Pro" w:hAnsi="DIN Next LT Pro"/>
        </w:rPr>
        <w:t>ustedes</w:t>
      </w:r>
      <w:r w:rsidR="000C447A" w:rsidRPr="002E089F">
        <w:rPr>
          <w:rFonts w:ascii="DIN Next LT Pro" w:hAnsi="DIN Next LT Pro"/>
        </w:rPr>
        <w:t xml:space="preserve">. </w:t>
      </w:r>
      <w:r w:rsidRPr="002E089F">
        <w:rPr>
          <w:rFonts w:ascii="DIN Next LT Pro" w:hAnsi="DIN Next LT Pro"/>
        </w:rPr>
        <w:t>A menudo es</w:t>
      </w:r>
      <w:r w:rsidR="000C447A" w:rsidRPr="002E089F">
        <w:rPr>
          <w:rFonts w:ascii="DIN Next LT Pro" w:hAnsi="DIN Next LT Pro"/>
        </w:rPr>
        <w:t xml:space="preserve"> interpretada como un programa de virtud. Sin </w:t>
      </w:r>
      <w:r w:rsidR="000C447A" w:rsidRPr="002E089F">
        <w:rPr>
          <w:rFonts w:ascii="DIN Next LT Pro" w:hAnsi="DIN Next LT Pro"/>
        </w:rPr>
        <w:lastRenderedPageBreak/>
        <w:t xml:space="preserve">embargo, </w:t>
      </w:r>
      <w:r w:rsidR="0048303D" w:rsidRPr="002E089F">
        <w:rPr>
          <w:rFonts w:ascii="DIN Next LT Pro" w:hAnsi="DIN Next LT Pro"/>
        </w:rPr>
        <w:t xml:space="preserve">al leer a Juan Casiano –fuente que usa Benito para ese capítulo– </w:t>
      </w:r>
      <w:r w:rsidR="000C447A" w:rsidRPr="002E089F">
        <w:rPr>
          <w:rFonts w:ascii="DIN Next LT Pro" w:hAnsi="DIN Next LT Pro"/>
        </w:rPr>
        <w:t>qued</w:t>
      </w:r>
      <w:r w:rsidRPr="002E089F">
        <w:rPr>
          <w:rFonts w:ascii="DIN Next LT Pro" w:hAnsi="DIN Next LT Pro"/>
        </w:rPr>
        <w:t>a claro que sus grado</w:t>
      </w:r>
      <w:r w:rsidR="000C447A" w:rsidRPr="002E089F">
        <w:rPr>
          <w:rFonts w:ascii="DIN Next LT Pro" w:hAnsi="DIN Next LT Pro"/>
        </w:rPr>
        <w:t xml:space="preserve">s no son programáticos, sino </w:t>
      </w:r>
      <w:r w:rsidRPr="002E089F">
        <w:rPr>
          <w:rFonts w:ascii="DIN Next LT Pro" w:hAnsi="DIN Next LT Pro"/>
        </w:rPr>
        <w:t>más bien</w:t>
      </w:r>
      <w:r w:rsidR="000C447A" w:rsidRPr="002E089F">
        <w:rPr>
          <w:rFonts w:ascii="DIN Next LT Pro" w:hAnsi="DIN Next LT Pro"/>
        </w:rPr>
        <w:t xml:space="preserve"> fenomenológico</w:t>
      </w:r>
      <w:r w:rsidRPr="002E089F">
        <w:rPr>
          <w:rFonts w:ascii="DIN Next LT Pro" w:hAnsi="DIN Next LT Pro"/>
        </w:rPr>
        <w:t>s</w:t>
      </w:r>
      <w:r w:rsidR="000C447A" w:rsidRPr="002E089F">
        <w:rPr>
          <w:rFonts w:ascii="DIN Next LT Pro" w:hAnsi="DIN Next LT Pro"/>
        </w:rPr>
        <w:t xml:space="preserve">. Son </w:t>
      </w:r>
      <w:r w:rsidRPr="002E089F">
        <w:rPr>
          <w:rFonts w:ascii="DIN Next LT Pro" w:hAnsi="DIN Next LT Pro"/>
        </w:rPr>
        <w:t>indicadores</w:t>
      </w:r>
      <w:r w:rsidR="000C447A" w:rsidRPr="002E089F">
        <w:rPr>
          <w:rFonts w:ascii="DIN Next LT Pro" w:hAnsi="DIN Next LT Pro"/>
        </w:rPr>
        <w:t xml:space="preserve"> </w:t>
      </w:r>
      <w:r w:rsidR="000C447A" w:rsidRPr="002E089F">
        <w:rPr>
          <w:rFonts w:ascii="DIN Next LT Pro" w:hAnsi="DIN Next LT Pro"/>
          <w:i/>
        </w:rPr>
        <w:t xml:space="preserve">(indicia) </w:t>
      </w:r>
      <w:r w:rsidR="000C447A" w:rsidRPr="002E089F">
        <w:rPr>
          <w:rFonts w:ascii="DIN Next LT Pro" w:hAnsi="DIN Next LT Pro"/>
        </w:rPr>
        <w:t>de manifiesta</w:t>
      </w:r>
      <w:r w:rsidR="00170400" w:rsidRPr="002E089F">
        <w:rPr>
          <w:rFonts w:ascii="DIN Next LT Pro" w:hAnsi="DIN Next LT Pro"/>
        </w:rPr>
        <w:t>ciones de</w:t>
      </w:r>
      <w:r w:rsidR="0048303D" w:rsidRPr="002E089F">
        <w:rPr>
          <w:rFonts w:ascii="DIN Next LT Pro" w:hAnsi="DIN Next LT Pro"/>
        </w:rPr>
        <w:t>l</w:t>
      </w:r>
      <w:r w:rsidR="00170400" w:rsidRPr="002E089F">
        <w:rPr>
          <w:rFonts w:ascii="DIN Next LT Pro" w:hAnsi="DIN Next LT Pro"/>
        </w:rPr>
        <w:t xml:space="preserve"> crecimiento espiritual de una persona</w:t>
      </w:r>
      <w:r w:rsidR="000C447A" w:rsidRPr="002E089F">
        <w:rPr>
          <w:rStyle w:val="Refdenotaalpie"/>
          <w:rFonts w:ascii="DIN Next LT Pro" w:hAnsi="DIN Next LT Pro"/>
        </w:rPr>
        <w:footnoteReference w:id="19"/>
      </w:r>
      <w:r w:rsidR="000C447A" w:rsidRPr="002E089F">
        <w:rPr>
          <w:rFonts w:ascii="DIN Next LT Pro" w:hAnsi="DIN Next LT Pro"/>
        </w:rPr>
        <w:t xml:space="preserve">. La humildad no es </w:t>
      </w:r>
      <w:r w:rsidR="00E0459C" w:rsidRPr="002E089F">
        <w:rPr>
          <w:rFonts w:ascii="DIN Next LT Pro" w:hAnsi="DIN Next LT Pro"/>
        </w:rPr>
        <w:t>el</w:t>
      </w:r>
      <w:r w:rsidR="000C447A" w:rsidRPr="002E089F">
        <w:rPr>
          <w:rFonts w:ascii="DIN Next LT Pro" w:hAnsi="DIN Next LT Pro"/>
        </w:rPr>
        <w:t xml:space="preserve"> triunfo de</w:t>
      </w:r>
      <w:r w:rsidR="0048303D" w:rsidRPr="002E089F">
        <w:rPr>
          <w:rFonts w:ascii="DIN Next LT Pro" w:hAnsi="DIN Next LT Pro"/>
        </w:rPr>
        <w:t>l esfuerzo y</w:t>
      </w:r>
      <w:r w:rsidR="000C447A" w:rsidRPr="002E089F">
        <w:rPr>
          <w:rFonts w:ascii="DIN Next LT Pro" w:hAnsi="DIN Next LT Pro"/>
        </w:rPr>
        <w:t xml:space="preserve"> la fuerza de voluntad</w:t>
      </w:r>
      <w:r w:rsidR="000C447A" w:rsidRPr="002E089F">
        <w:rPr>
          <w:rStyle w:val="Refdenotaalpie"/>
          <w:rFonts w:ascii="DIN Next LT Pro" w:hAnsi="DIN Next LT Pro"/>
        </w:rPr>
        <w:footnoteReference w:id="20"/>
      </w:r>
      <w:r w:rsidR="000C447A" w:rsidRPr="002E089F">
        <w:rPr>
          <w:rFonts w:ascii="DIN Next LT Pro" w:hAnsi="DIN Next LT Pro"/>
        </w:rPr>
        <w:t xml:space="preserve">, sino </w:t>
      </w:r>
      <w:r w:rsidR="00E0459C" w:rsidRPr="002E089F">
        <w:rPr>
          <w:rFonts w:ascii="DIN Next LT Pro" w:hAnsi="DIN Next LT Pro"/>
        </w:rPr>
        <w:t xml:space="preserve">que es </w:t>
      </w:r>
      <w:r w:rsidR="00170400" w:rsidRPr="002E089F">
        <w:rPr>
          <w:rFonts w:ascii="DIN Next LT Pro" w:hAnsi="DIN Next LT Pro"/>
        </w:rPr>
        <w:t>más bien como</w:t>
      </w:r>
      <w:r w:rsidR="000C447A" w:rsidRPr="002E089F">
        <w:rPr>
          <w:rFonts w:ascii="DIN Next LT Pro" w:hAnsi="DIN Next LT Pro"/>
        </w:rPr>
        <w:t xml:space="preserve"> </w:t>
      </w:r>
      <w:r w:rsidR="00E0459C" w:rsidRPr="002E089F">
        <w:rPr>
          <w:rFonts w:ascii="DIN Next LT Pro" w:hAnsi="DIN Next LT Pro"/>
        </w:rPr>
        <w:t>un abandonarse</w:t>
      </w:r>
      <w:r w:rsidR="000C447A" w:rsidRPr="002E089F">
        <w:rPr>
          <w:rFonts w:ascii="DIN Next LT Pro" w:hAnsi="DIN Next LT Pro"/>
        </w:rPr>
        <w:t xml:space="preserve"> </w:t>
      </w:r>
      <w:r w:rsidR="00170400" w:rsidRPr="002E089F">
        <w:rPr>
          <w:rFonts w:ascii="DIN Next LT Pro" w:hAnsi="DIN Next LT Pro"/>
        </w:rPr>
        <w:t>hacia</w:t>
      </w:r>
      <w:r w:rsidR="000C447A" w:rsidRPr="002E089F">
        <w:rPr>
          <w:rFonts w:ascii="DIN Next LT Pro" w:hAnsi="DIN Next LT Pro"/>
        </w:rPr>
        <w:t xml:space="preserve"> una existencia más humana, más na</w:t>
      </w:r>
      <w:r w:rsidR="00170400" w:rsidRPr="002E089F">
        <w:rPr>
          <w:rFonts w:ascii="DIN Next LT Pro" w:hAnsi="DIN Next LT Pro"/>
        </w:rPr>
        <w:t xml:space="preserve">tural y menos tóxica. </w:t>
      </w:r>
      <w:r w:rsidR="00461D7A" w:rsidRPr="002E089F">
        <w:rPr>
          <w:rFonts w:ascii="DIN Next LT Pro" w:hAnsi="DIN Next LT Pro"/>
        </w:rPr>
        <w:t xml:space="preserve">No es impulsada por un deseo de ajustarse a estándares externos de comportamiento, sino que es la consecuencia natural de una persona que crece en conocimiento de sí misma a través de la capacidad de respuesta a la gracia de Dios. </w:t>
      </w:r>
      <w:r w:rsidR="000C447A" w:rsidRPr="002E089F">
        <w:rPr>
          <w:rFonts w:ascii="DIN Next LT Pro" w:hAnsi="DIN Next LT Pro"/>
        </w:rPr>
        <w:t xml:space="preserve">Lo que estoy diciendo es que la humildad es </w:t>
      </w:r>
      <w:r w:rsidR="00461D7A" w:rsidRPr="002E089F">
        <w:rPr>
          <w:rFonts w:ascii="DIN Next LT Pro" w:hAnsi="DIN Next LT Pro"/>
        </w:rPr>
        <w:t>un fruto</w:t>
      </w:r>
      <w:r w:rsidR="000C447A" w:rsidRPr="002E089F">
        <w:rPr>
          <w:rFonts w:ascii="DIN Next LT Pro" w:hAnsi="DIN Next LT Pro"/>
        </w:rPr>
        <w:t xml:space="preserve"> de </w:t>
      </w:r>
      <w:r w:rsidR="00461D7A" w:rsidRPr="002E089F">
        <w:rPr>
          <w:rFonts w:ascii="DIN Next LT Pro" w:hAnsi="DIN Next LT Pro"/>
        </w:rPr>
        <w:t>la</w:t>
      </w:r>
      <w:r w:rsidR="00E0459C" w:rsidRPr="002E089F">
        <w:rPr>
          <w:rFonts w:ascii="DIN Next LT Pro" w:hAnsi="DIN Next LT Pro"/>
        </w:rPr>
        <w:t xml:space="preserve"> vida espiritual. Si deseamos</w:t>
      </w:r>
      <w:r w:rsidR="000C447A" w:rsidRPr="002E089F">
        <w:rPr>
          <w:rFonts w:ascii="DIN Next LT Pro" w:hAnsi="DIN Next LT Pro"/>
        </w:rPr>
        <w:t xml:space="preserve"> ser humilde</w:t>
      </w:r>
      <w:r w:rsidR="00E0459C" w:rsidRPr="002E089F">
        <w:rPr>
          <w:rFonts w:ascii="DIN Next LT Pro" w:hAnsi="DIN Next LT Pro"/>
        </w:rPr>
        <w:t>s</w:t>
      </w:r>
      <w:r w:rsidR="000C447A" w:rsidRPr="002E089F">
        <w:rPr>
          <w:rFonts w:ascii="DIN Next LT Pro" w:hAnsi="DIN Next LT Pro"/>
        </w:rPr>
        <w:t xml:space="preserve">, </w:t>
      </w:r>
      <w:r w:rsidR="00E0459C" w:rsidRPr="002E089F">
        <w:rPr>
          <w:rFonts w:ascii="DIN Next LT Pro" w:hAnsi="DIN Next LT Pro"/>
        </w:rPr>
        <w:t>tenemos</w:t>
      </w:r>
      <w:r w:rsidR="000C447A" w:rsidRPr="002E089F">
        <w:rPr>
          <w:rFonts w:ascii="DIN Next LT Pro" w:hAnsi="DIN Next LT Pro"/>
        </w:rPr>
        <w:t xml:space="preserve"> que vivir una vida más espiritual; si </w:t>
      </w:r>
      <w:r w:rsidR="00E0459C" w:rsidRPr="002E089F">
        <w:rPr>
          <w:rFonts w:ascii="DIN Next LT Pro" w:hAnsi="DIN Next LT Pro"/>
        </w:rPr>
        <w:t>queremos</w:t>
      </w:r>
      <w:r w:rsidR="000C447A" w:rsidRPr="002E089F">
        <w:rPr>
          <w:rFonts w:ascii="DIN Next LT Pro" w:hAnsi="DIN Next LT Pro"/>
        </w:rPr>
        <w:t xml:space="preserve"> </w:t>
      </w:r>
      <w:r w:rsidR="00461D7A" w:rsidRPr="002E089F">
        <w:rPr>
          <w:rFonts w:ascii="DIN Next LT Pro" w:hAnsi="DIN Next LT Pro"/>
        </w:rPr>
        <w:t>motivar a</w:t>
      </w:r>
      <w:r w:rsidR="000C447A" w:rsidRPr="002E089F">
        <w:rPr>
          <w:rFonts w:ascii="DIN Next LT Pro" w:hAnsi="DIN Next LT Pro"/>
        </w:rPr>
        <w:t xml:space="preserve"> otros </w:t>
      </w:r>
      <w:r w:rsidR="00461D7A" w:rsidRPr="002E089F">
        <w:rPr>
          <w:rFonts w:ascii="DIN Next LT Pro" w:hAnsi="DIN Next LT Pro"/>
        </w:rPr>
        <w:t>a ser</w:t>
      </w:r>
      <w:r w:rsidR="000C447A" w:rsidRPr="002E089F">
        <w:rPr>
          <w:rFonts w:ascii="DIN Next LT Pro" w:hAnsi="DIN Next LT Pro"/>
        </w:rPr>
        <w:t xml:space="preserve"> humildes, </w:t>
      </w:r>
      <w:r w:rsidR="00E0459C" w:rsidRPr="002E089F">
        <w:rPr>
          <w:rFonts w:ascii="DIN Next LT Pro" w:hAnsi="DIN Next LT Pro"/>
        </w:rPr>
        <w:t>debemos</w:t>
      </w:r>
      <w:r w:rsidR="000C447A" w:rsidRPr="002E089F">
        <w:rPr>
          <w:rFonts w:ascii="DIN Next LT Pro" w:hAnsi="DIN Next LT Pro"/>
        </w:rPr>
        <w:t xml:space="preserve"> </w:t>
      </w:r>
      <w:r w:rsidR="00461D7A" w:rsidRPr="002E089F">
        <w:rPr>
          <w:rFonts w:ascii="DIN Next LT Pro" w:hAnsi="DIN Next LT Pro"/>
        </w:rPr>
        <w:t>proporcionarles</w:t>
      </w:r>
      <w:r w:rsidR="000C447A" w:rsidRPr="002E089F">
        <w:rPr>
          <w:rFonts w:ascii="DIN Next LT Pro" w:hAnsi="DIN Next LT Pro"/>
        </w:rPr>
        <w:t xml:space="preserve"> la teoría </w:t>
      </w:r>
      <w:r w:rsidR="00E0459C" w:rsidRPr="002E089F">
        <w:rPr>
          <w:rFonts w:ascii="DIN Next LT Pro" w:hAnsi="DIN Next LT Pro"/>
        </w:rPr>
        <w:t xml:space="preserve">así </w:t>
      </w:r>
      <w:r w:rsidR="000C447A" w:rsidRPr="002E089F">
        <w:rPr>
          <w:rFonts w:ascii="DIN Next LT Pro" w:hAnsi="DIN Next LT Pro"/>
        </w:rPr>
        <w:t>como los medios para vivir espiritualmente.</w:t>
      </w:r>
    </w:p>
    <w:p w14:paraId="423630FE" w14:textId="5898F4D3" w:rsidR="000C447A" w:rsidRPr="002E089F" w:rsidRDefault="00461D7A" w:rsidP="004708B3">
      <w:pPr>
        <w:jc w:val="both"/>
        <w:rPr>
          <w:rFonts w:ascii="DIN Next LT Pro" w:hAnsi="DIN Next LT Pro"/>
        </w:rPr>
      </w:pPr>
      <w:r w:rsidRPr="002E089F">
        <w:rPr>
          <w:rFonts w:ascii="DIN Next LT Pro" w:hAnsi="DIN Next LT Pro"/>
        </w:rPr>
        <w:t>Pero hay más</w:t>
      </w:r>
      <w:r w:rsidR="000C447A" w:rsidRPr="002E089F">
        <w:rPr>
          <w:rFonts w:ascii="DIN Next LT Pro" w:hAnsi="DIN Next LT Pro"/>
        </w:rPr>
        <w:t xml:space="preserve">. La verdadera humildad se deriva de </w:t>
      </w:r>
      <w:r w:rsidRPr="002E089F">
        <w:rPr>
          <w:rFonts w:ascii="DIN Next LT Pro" w:hAnsi="DIN Next LT Pro"/>
        </w:rPr>
        <w:t>estar</w:t>
      </w:r>
      <w:r w:rsidR="000C447A" w:rsidRPr="002E089F">
        <w:rPr>
          <w:rFonts w:ascii="DIN Next LT Pro" w:hAnsi="DIN Next LT Pro"/>
        </w:rPr>
        <w:t xml:space="preserve"> expuesto</w:t>
      </w:r>
      <w:r w:rsidRPr="002E089F">
        <w:rPr>
          <w:rFonts w:ascii="DIN Next LT Pro" w:hAnsi="DIN Next LT Pro"/>
        </w:rPr>
        <w:t>s</w:t>
      </w:r>
      <w:r w:rsidR="000C447A" w:rsidRPr="002E089F">
        <w:rPr>
          <w:rFonts w:ascii="DIN Next LT Pro" w:hAnsi="DIN Next LT Pro"/>
        </w:rPr>
        <w:t xml:space="preserve"> a una realidad que es infinitamente más alta y grande que nosotros. </w:t>
      </w:r>
      <w:r w:rsidR="00E0459C" w:rsidRPr="002E089F">
        <w:rPr>
          <w:rFonts w:ascii="DIN Next LT Pro" w:hAnsi="DIN Next LT Pro"/>
        </w:rPr>
        <w:t>Es empezar a considerarnos</w:t>
      </w:r>
      <w:r w:rsidR="000C447A" w:rsidRPr="002E089F">
        <w:rPr>
          <w:rFonts w:ascii="DIN Next LT Pro" w:hAnsi="DIN Next LT Pro"/>
        </w:rPr>
        <w:t xml:space="preserve"> a </w:t>
      </w:r>
      <w:r w:rsidR="00E0459C" w:rsidRPr="002E089F">
        <w:rPr>
          <w:rFonts w:ascii="DIN Next LT Pro" w:hAnsi="DIN Next LT Pro"/>
        </w:rPr>
        <w:t>nosotros</w:t>
      </w:r>
      <w:r w:rsidR="000C447A" w:rsidRPr="002E089F">
        <w:rPr>
          <w:rFonts w:ascii="DIN Next LT Pro" w:hAnsi="DIN Next LT Pro"/>
        </w:rPr>
        <w:t xml:space="preserve"> mismo</w:t>
      </w:r>
      <w:r w:rsidR="00E0459C" w:rsidRPr="002E089F">
        <w:rPr>
          <w:rFonts w:ascii="DIN Next LT Pro" w:hAnsi="DIN Next LT Pro"/>
        </w:rPr>
        <w:t>s</w:t>
      </w:r>
      <w:r w:rsidR="000C447A" w:rsidRPr="002E089F">
        <w:rPr>
          <w:rFonts w:ascii="DIN Next LT Pro" w:hAnsi="DIN Next LT Pro"/>
        </w:rPr>
        <w:t xml:space="preserve"> en relación con algo que es más grande y que es más noble. Como escribió san Bernardo de Claraval: “La humildad nace de un primer encuentro de la razón con la Palabra (divina).”</w:t>
      </w:r>
      <w:r w:rsidR="000C447A" w:rsidRPr="002E089F">
        <w:rPr>
          <w:rStyle w:val="Refdenotaalpie"/>
          <w:rFonts w:ascii="DIN Next LT Pro" w:hAnsi="DIN Next LT Pro"/>
        </w:rPr>
        <w:footnoteReference w:id="21"/>
      </w:r>
      <w:r w:rsidR="000C447A" w:rsidRPr="002E089F">
        <w:rPr>
          <w:rFonts w:ascii="DIN Next LT Pro" w:hAnsi="DIN Next LT Pro"/>
        </w:rPr>
        <w:t xml:space="preserve"> Siendo siempre un don de la gracia de Dios, </w:t>
      </w:r>
      <w:r w:rsidRPr="002E089F">
        <w:rPr>
          <w:rFonts w:ascii="DIN Next LT Pro" w:hAnsi="DIN Next LT Pro"/>
        </w:rPr>
        <w:t xml:space="preserve">es </w:t>
      </w:r>
      <w:r w:rsidR="000C447A" w:rsidRPr="002E089F">
        <w:rPr>
          <w:rFonts w:ascii="DIN Next LT Pro" w:hAnsi="DIN Next LT Pro"/>
        </w:rPr>
        <w:t xml:space="preserve">esta exposición a la revelación de Dios, como sea que se dé, lo que inicia a la persona en el camino de la auténtica humildad. Al ser fruto de una activación y una iluminación de </w:t>
      </w:r>
      <w:r w:rsidR="00E0459C" w:rsidRPr="002E089F">
        <w:rPr>
          <w:rFonts w:ascii="DIN Next LT Pro" w:hAnsi="DIN Next LT Pro"/>
        </w:rPr>
        <w:t xml:space="preserve">la </w:t>
      </w:r>
      <w:r w:rsidR="000C447A" w:rsidRPr="002E089F">
        <w:rPr>
          <w:rFonts w:ascii="DIN Next LT Pro" w:hAnsi="DIN Next LT Pro"/>
        </w:rPr>
        <w:t xml:space="preserve">mente y </w:t>
      </w:r>
      <w:r w:rsidR="00E0459C" w:rsidRPr="002E089F">
        <w:rPr>
          <w:rFonts w:ascii="DIN Next LT Pro" w:hAnsi="DIN Next LT Pro"/>
        </w:rPr>
        <w:t xml:space="preserve">el </w:t>
      </w:r>
      <w:r w:rsidR="000C447A" w:rsidRPr="002E089F">
        <w:rPr>
          <w:rFonts w:ascii="DIN Next LT Pro" w:hAnsi="DIN Next LT Pro"/>
        </w:rPr>
        <w:t xml:space="preserve">corazón, la humildad es </w:t>
      </w:r>
      <w:r w:rsidRPr="002E089F">
        <w:rPr>
          <w:rFonts w:ascii="DIN Next LT Pro" w:hAnsi="DIN Next LT Pro"/>
        </w:rPr>
        <w:t>también</w:t>
      </w:r>
      <w:r w:rsidR="000C447A" w:rsidRPr="002E089F">
        <w:rPr>
          <w:rFonts w:ascii="DIN Next LT Pro" w:hAnsi="DIN Next LT Pro"/>
        </w:rPr>
        <w:t xml:space="preserve"> un viaje hacia la verdad acerca de </w:t>
      </w:r>
      <w:r w:rsidRPr="002E089F">
        <w:rPr>
          <w:rFonts w:ascii="DIN Next LT Pro" w:hAnsi="DIN Next LT Pro"/>
        </w:rPr>
        <w:t>uno</w:t>
      </w:r>
      <w:r w:rsidR="000C447A" w:rsidRPr="002E089F">
        <w:rPr>
          <w:rFonts w:ascii="DIN Next LT Pro" w:hAnsi="DIN Next LT Pro"/>
        </w:rPr>
        <w:t xml:space="preserve"> mismo, de </w:t>
      </w:r>
      <w:r w:rsidRPr="002E089F">
        <w:rPr>
          <w:rFonts w:ascii="DIN Next LT Pro" w:hAnsi="DIN Next LT Pro"/>
        </w:rPr>
        <w:t>las</w:t>
      </w:r>
      <w:r w:rsidR="000C447A" w:rsidRPr="002E089F">
        <w:rPr>
          <w:rFonts w:ascii="DIN Next LT Pro" w:hAnsi="DIN Next LT Pro"/>
        </w:rPr>
        <w:t xml:space="preserve"> relaciones con los demás y </w:t>
      </w:r>
      <w:r w:rsidRPr="002E089F">
        <w:rPr>
          <w:rFonts w:ascii="DIN Next LT Pro" w:hAnsi="DIN Next LT Pro"/>
        </w:rPr>
        <w:t>la</w:t>
      </w:r>
      <w:r w:rsidR="000C447A" w:rsidRPr="002E089F">
        <w:rPr>
          <w:rFonts w:ascii="DIN Next LT Pro" w:hAnsi="DIN Next LT Pro"/>
        </w:rPr>
        <w:t xml:space="preserve"> relación con Dios. La humildad se cons</w:t>
      </w:r>
      <w:r w:rsidRPr="002E089F">
        <w:rPr>
          <w:rFonts w:ascii="DIN Next LT Pro" w:hAnsi="DIN Next LT Pro"/>
        </w:rPr>
        <w:t>idera como un avance en el auto</w:t>
      </w:r>
      <w:r w:rsidR="000C447A" w:rsidRPr="002E089F">
        <w:rPr>
          <w:rFonts w:ascii="DIN Next LT Pro" w:hAnsi="DIN Next LT Pro"/>
        </w:rPr>
        <w:t xml:space="preserve">conocimiento en todos sus aspectos, </w:t>
      </w:r>
      <w:r w:rsidR="00E0459C" w:rsidRPr="002E089F">
        <w:rPr>
          <w:rFonts w:ascii="DIN Next LT Pro" w:hAnsi="DIN Next LT Pro"/>
        </w:rPr>
        <w:t xml:space="preserve">tanto </w:t>
      </w:r>
      <w:r w:rsidR="000C447A" w:rsidRPr="002E089F">
        <w:rPr>
          <w:rFonts w:ascii="DIN Next LT Pro" w:hAnsi="DIN Next LT Pro"/>
        </w:rPr>
        <w:t xml:space="preserve">positivos </w:t>
      </w:r>
      <w:r w:rsidR="00E0459C" w:rsidRPr="002E089F">
        <w:rPr>
          <w:rFonts w:ascii="DIN Next LT Pro" w:hAnsi="DIN Next LT Pro"/>
        </w:rPr>
        <w:t>como</w:t>
      </w:r>
      <w:r w:rsidR="000C447A" w:rsidRPr="002E089F">
        <w:rPr>
          <w:rFonts w:ascii="DIN Next LT Pro" w:hAnsi="DIN Next LT Pro"/>
        </w:rPr>
        <w:t xml:space="preserve"> negativos. Es por eso que la primera señal que san Benito recomienda o</w:t>
      </w:r>
      <w:r w:rsidR="00051F7B" w:rsidRPr="002E089F">
        <w:rPr>
          <w:rFonts w:ascii="DIN Next LT Pro" w:hAnsi="DIN Next LT Pro"/>
        </w:rPr>
        <w:t>bser</w:t>
      </w:r>
      <w:r w:rsidR="00E0459C" w:rsidRPr="002E089F">
        <w:rPr>
          <w:rFonts w:ascii="DIN Next LT Pro" w:hAnsi="DIN Next LT Pro"/>
        </w:rPr>
        <w:t xml:space="preserve">var en los monjes es si poseen </w:t>
      </w:r>
      <w:r w:rsidR="00051F7B" w:rsidRPr="002E089F">
        <w:rPr>
          <w:rFonts w:ascii="DIN Next LT Pro" w:hAnsi="DIN Next LT Pro"/>
        </w:rPr>
        <w:t xml:space="preserve">el </w:t>
      </w:r>
      <w:r w:rsidR="00E0459C" w:rsidRPr="002E089F">
        <w:rPr>
          <w:rFonts w:ascii="DIN Next LT Pro" w:hAnsi="DIN Next LT Pro"/>
        </w:rPr>
        <w:t>“</w:t>
      </w:r>
      <w:r w:rsidR="00051F7B" w:rsidRPr="002E089F">
        <w:rPr>
          <w:rFonts w:ascii="DIN Next LT Pro" w:hAnsi="DIN Next LT Pro"/>
        </w:rPr>
        <w:t xml:space="preserve">temor </w:t>
      </w:r>
      <w:r w:rsidR="00E0459C" w:rsidRPr="002E089F">
        <w:rPr>
          <w:rFonts w:ascii="DIN Next LT Pro" w:hAnsi="DIN Next LT Pro"/>
        </w:rPr>
        <w:t>de Dios</w:t>
      </w:r>
      <w:r w:rsidR="00051F7B" w:rsidRPr="002E089F">
        <w:rPr>
          <w:rFonts w:ascii="DIN Next LT Pro" w:hAnsi="DIN Next LT Pro"/>
        </w:rPr>
        <w:t>”,</w:t>
      </w:r>
      <w:r w:rsidR="000C447A" w:rsidRPr="002E089F">
        <w:rPr>
          <w:rFonts w:ascii="DIN Next LT Pro" w:hAnsi="DIN Next LT Pro"/>
        </w:rPr>
        <w:t xml:space="preserve"> que no se trata de </w:t>
      </w:r>
      <w:r w:rsidR="00051F7B" w:rsidRPr="002E089F">
        <w:rPr>
          <w:rFonts w:ascii="DIN Next LT Pro" w:hAnsi="DIN Next LT Pro"/>
        </w:rPr>
        <w:t>tener</w:t>
      </w:r>
      <w:r w:rsidR="000C447A" w:rsidRPr="002E089F">
        <w:rPr>
          <w:rFonts w:ascii="DIN Next LT Pro" w:hAnsi="DIN Next LT Pro"/>
        </w:rPr>
        <w:t xml:space="preserve"> </w:t>
      </w:r>
      <w:r w:rsidR="00051F7B" w:rsidRPr="002E089F">
        <w:rPr>
          <w:rFonts w:ascii="DIN Next LT Pro" w:hAnsi="DIN Next LT Pro"/>
        </w:rPr>
        <w:t>terror</w:t>
      </w:r>
      <w:r w:rsidR="000C447A" w:rsidRPr="002E089F">
        <w:rPr>
          <w:rFonts w:ascii="DIN Next LT Pro" w:hAnsi="DIN Next LT Pro"/>
        </w:rPr>
        <w:t xml:space="preserve"> </w:t>
      </w:r>
      <w:r w:rsidR="00051F7B" w:rsidRPr="002E089F">
        <w:rPr>
          <w:rFonts w:ascii="DIN Next LT Pro" w:hAnsi="DIN Next LT Pro"/>
        </w:rPr>
        <w:t>de</w:t>
      </w:r>
      <w:r w:rsidR="00E0459C" w:rsidRPr="002E089F">
        <w:rPr>
          <w:rFonts w:ascii="DIN Next LT Pro" w:hAnsi="DIN Next LT Pro"/>
        </w:rPr>
        <w:t>l</w:t>
      </w:r>
      <w:r w:rsidR="000C447A" w:rsidRPr="002E089F">
        <w:rPr>
          <w:rFonts w:ascii="DIN Next LT Pro" w:hAnsi="DIN Next LT Pro"/>
        </w:rPr>
        <w:t xml:space="preserve"> </w:t>
      </w:r>
      <w:r w:rsidR="00E0459C" w:rsidRPr="002E089F">
        <w:rPr>
          <w:rFonts w:ascii="DIN Next LT Pro" w:hAnsi="DIN Next LT Pro"/>
        </w:rPr>
        <w:t>Señor</w:t>
      </w:r>
      <w:r w:rsidR="00051F7B" w:rsidRPr="002E089F">
        <w:rPr>
          <w:rFonts w:ascii="DIN Next LT Pro" w:hAnsi="DIN Next LT Pro"/>
        </w:rPr>
        <w:t>,</w:t>
      </w:r>
      <w:r w:rsidR="000C447A" w:rsidRPr="002E089F">
        <w:rPr>
          <w:rFonts w:ascii="DIN Next LT Pro" w:hAnsi="DIN Next LT Pro"/>
        </w:rPr>
        <w:t xml:space="preserve"> sin</w:t>
      </w:r>
      <w:r w:rsidR="00051F7B" w:rsidRPr="002E089F">
        <w:rPr>
          <w:rFonts w:ascii="DIN Next LT Pro" w:hAnsi="DIN Next LT Pro"/>
        </w:rPr>
        <w:t>o más bien del asombro total fre</w:t>
      </w:r>
      <w:r w:rsidR="000C447A" w:rsidRPr="002E089F">
        <w:rPr>
          <w:rFonts w:ascii="DIN Next LT Pro" w:hAnsi="DIN Next LT Pro"/>
        </w:rPr>
        <w:t>n</w:t>
      </w:r>
      <w:r w:rsidR="00051F7B" w:rsidRPr="002E089F">
        <w:rPr>
          <w:rFonts w:ascii="DIN Next LT Pro" w:hAnsi="DIN Next LT Pro"/>
        </w:rPr>
        <w:t>t</w:t>
      </w:r>
      <w:r w:rsidR="000C447A" w:rsidRPr="002E089F">
        <w:rPr>
          <w:rFonts w:ascii="DIN Next LT Pro" w:hAnsi="DIN Next LT Pro"/>
        </w:rPr>
        <w:t>e a la maravilla de Dios; “el misterio que lleva a la vez al temor y a la fascinación”.</w:t>
      </w:r>
      <w:r w:rsidR="000C447A" w:rsidRPr="002E089F">
        <w:rPr>
          <w:rStyle w:val="Refdenotaalpie"/>
          <w:rFonts w:ascii="DIN Next LT Pro" w:hAnsi="DIN Next LT Pro"/>
        </w:rPr>
        <w:footnoteReference w:id="22"/>
      </w:r>
      <w:r w:rsidR="000C447A" w:rsidRPr="002E089F">
        <w:rPr>
          <w:rFonts w:ascii="DIN Next LT Pro" w:hAnsi="DIN Next LT Pro"/>
        </w:rPr>
        <w:t xml:space="preserve"> </w:t>
      </w:r>
      <w:r w:rsidR="00051F7B" w:rsidRPr="002E089F">
        <w:rPr>
          <w:rFonts w:ascii="DIN Next LT Pro" w:hAnsi="DIN Next LT Pro"/>
        </w:rPr>
        <w:t xml:space="preserve">Esto da como resultado que seamos serios y sobrios en nuestra autoevaluación, dejando de lado toda represión y negación y confrontando nuestra realidad total, la buena y la </w:t>
      </w:r>
      <w:r w:rsidR="00E0459C" w:rsidRPr="002E089F">
        <w:rPr>
          <w:rFonts w:ascii="DIN Next LT Pro" w:hAnsi="DIN Next LT Pro"/>
        </w:rPr>
        <w:t>no tan buena</w:t>
      </w:r>
      <w:r w:rsidR="00051F7B" w:rsidRPr="002E089F">
        <w:rPr>
          <w:rFonts w:ascii="DIN Next LT Pro" w:hAnsi="DIN Next LT Pro"/>
        </w:rPr>
        <w:t xml:space="preserve">: </w:t>
      </w:r>
      <w:r w:rsidR="000C447A" w:rsidRPr="002E089F">
        <w:rPr>
          <w:rFonts w:ascii="DIN Next LT Pro" w:hAnsi="DIN Next LT Pro"/>
          <w:i/>
        </w:rPr>
        <w:t xml:space="preserve">oblivionem omnio fugiat </w:t>
      </w:r>
      <w:r w:rsidR="000C447A" w:rsidRPr="002E089F">
        <w:rPr>
          <w:rFonts w:ascii="DIN Next LT Pro" w:hAnsi="DIN Next LT Pro"/>
        </w:rPr>
        <w:t>(RB 7, 10).</w:t>
      </w:r>
    </w:p>
    <w:p w14:paraId="5DA516B8" w14:textId="00C018DF" w:rsidR="00CB65E1" w:rsidRPr="002E089F" w:rsidRDefault="00051F7B" w:rsidP="004708B3">
      <w:pPr>
        <w:jc w:val="both"/>
        <w:rPr>
          <w:rFonts w:ascii="DIN Next LT Pro" w:hAnsi="DIN Next LT Pro"/>
        </w:rPr>
      </w:pPr>
      <w:r w:rsidRPr="002E089F">
        <w:rPr>
          <w:rFonts w:ascii="DIN Next LT Pro" w:hAnsi="DIN Next LT Pro"/>
        </w:rPr>
        <w:t xml:space="preserve">Si estamos hablando de inculcar humildad en aquellos </w:t>
      </w:r>
      <w:r w:rsidR="00E0459C" w:rsidRPr="002E089F">
        <w:rPr>
          <w:rFonts w:ascii="DIN Next LT Pro" w:hAnsi="DIN Next LT Pro"/>
        </w:rPr>
        <w:t xml:space="preserve">que están </w:t>
      </w:r>
      <w:r w:rsidRPr="002E089F">
        <w:rPr>
          <w:rFonts w:ascii="DIN Next LT Pro" w:hAnsi="DIN Next LT Pro"/>
        </w:rPr>
        <w:t xml:space="preserve">bajo nuestro cuidado, nuestra primera preocupación debe ser ponerlos donde </w:t>
      </w:r>
      <w:r w:rsidR="00E0459C" w:rsidRPr="002E089F">
        <w:rPr>
          <w:rFonts w:ascii="DIN Next LT Pro" w:hAnsi="DIN Next LT Pro"/>
        </w:rPr>
        <w:t xml:space="preserve">se </w:t>
      </w:r>
      <w:r w:rsidRPr="002E089F">
        <w:rPr>
          <w:rFonts w:ascii="DIN Next LT Pro" w:hAnsi="DIN Next LT Pro"/>
        </w:rPr>
        <w:t xml:space="preserve">puedan encontrar </w:t>
      </w:r>
      <w:r w:rsidR="00E0459C" w:rsidRPr="002E089F">
        <w:rPr>
          <w:rFonts w:ascii="DIN Next LT Pro" w:hAnsi="DIN Next LT Pro"/>
        </w:rPr>
        <w:t xml:space="preserve">con </w:t>
      </w:r>
      <w:r w:rsidRPr="002E089F">
        <w:rPr>
          <w:rFonts w:ascii="DIN Next LT Pro" w:hAnsi="DIN Next LT Pro"/>
        </w:rPr>
        <w:t xml:space="preserve">esta realidad trascendente, </w:t>
      </w:r>
      <w:r w:rsidR="00E0459C" w:rsidRPr="002E089F">
        <w:rPr>
          <w:rFonts w:ascii="DIN Next LT Pro" w:hAnsi="DIN Next LT Pro"/>
        </w:rPr>
        <w:t>para ser tan "tocados</w:t>
      </w:r>
      <w:r w:rsidRPr="002E089F">
        <w:rPr>
          <w:rFonts w:ascii="DIN Next LT Pro" w:hAnsi="DIN Next LT Pro"/>
        </w:rPr>
        <w:t xml:space="preserve"> por Dios", que sus vidas conserven una huella permanente de la experiencia.</w:t>
      </w:r>
      <w:r w:rsidR="00CB65E1" w:rsidRPr="002E089F">
        <w:rPr>
          <w:rFonts w:ascii="DIN Next LT Pro" w:hAnsi="DIN Next LT Pro"/>
        </w:rPr>
        <w:t xml:space="preserve"> </w:t>
      </w:r>
    </w:p>
    <w:p w14:paraId="34025C36" w14:textId="21B1A42D" w:rsidR="000C447A" w:rsidRPr="002E089F" w:rsidRDefault="00CB65E1" w:rsidP="004708B3">
      <w:pPr>
        <w:jc w:val="both"/>
        <w:rPr>
          <w:rFonts w:ascii="DIN Next LT Pro" w:hAnsi="DIN Next LT Pro"/>
        </w:rPr>
      </w:pPr>
      <w:r w:rsidRPr="002E089F">
        <w:rPr>
          <w:rFonts w:ascii="DIN Next LT Pro" w:hAnsi="DIN Next LT Pro"/>
        </w:rPr>
        <w:t>E</w:t>
      </w:r>
      <w:r w:rsidR="000C447A" w:rsidRPr="002E089F">
        <w:rPr>
          <w:rFonts w:ascii="DIN Next LT Pro" w:hAnsi="DIN Next LT Pro"/>
        </w:rPr>
        <w:t xml:space="preserve">ntrar en contacto con la realidad última no siempre </w:t>
      </w:r>
      <w:r w:rsidRPr="002E089F">
        <w:rPr>
          <w:rFonts w:ascii="DIN Next LT Pro" w:hAnsi="DIN Next LT Pro"/>
        </w:rPr>
        <w:t xml:space="preserve">es </w:t>
      </w:r>
      <w:r w:rsidR="000C447A" w:rsidRPr="002E089F">
        <w:rPr>
          <w:rFonts w:ascii="DIN Next LT Pro" w:hAnsi="DIN Next LT Pro"/>
        </w:rPr>
        <w:t>fácil en una época en la cual la entretenció</w:t>
      </w:r>
      <w:r w:rsidRPr="002E089F">
        <w:rPr>
          <w:rFonts w:ascii="DIN Next LT Pro" w:hAnsi="DIN Next LT Pro"/>
        </w:rPr>
        <w:t>n evasiva es buscada como una necesidad prioritaria. La e</w:t>
      </w:r>
      <w:r w:rsidR="000C447A" w:rsidRPr="002E089F">
        <w:rPr>
          <w:rFonts w:ascii="DIN Next LT Pro" w:hAnsi="DIN Next LT Pro"/>
        </w:rPr>
        <w:t xml:space="preserve">xperiencia espiritual no se puede </w:t>
      </w:r>
      <w:r w:rsidRPr="002E089F">
        <w:rPr>
          <w:rFonts w:ascii="DIN Next LT Pro" w:hAnsi="DIN Next LT Pro"/>
        </w:rPr>
        <w:t>“producir” con técnicas derivada</w:t>
      </w:r>
      <w:r w:rsidR="000C447A" w:rsidRPr="002E089F">
        <w:rPr>
          <w:rFonts w:ascii="DIN Next LT Pro" w:hAnsi="DIN Next LT Pro"/>
        </w:rPr>
        <w:t>s de una especie de</w:t>
      </w:r>
      <w:r w:rsidRPr="002E089F">
        <w:rPr>
          <w:rFonts w:ascii="DIN Next LT Pro" w:hAnsi="DIN Next LT Pro"/>
        </w:rPr>
        <w:t xml:space="preserve"> manual; es un don de la gracia</w:t>
      </w:r>
      <w:r w:rsidR="000C447A" w:rsidRPr="002E089F">
        <w:rPr>
          <w:rFonts w:ascii="DIN Next LT Pro" w:hAnsi="DIN Next LT Pro"/>
        </w:rPr>
        <w:t xml:space="preserve"> que, la mayoría de las veces, </w:t>
      </w:r>
      <w:r w:rsidRPr="002E089F">
        <w:rPr>
          <w:rFonts w:ascii="DIN Next LT Pro" w:hAnsi="DIN Next LT Pro"/>
        </w:rPr>
        <w:t xml:space="preserve">surge precisamente </w:t>
      </w:r>
      <w:r w:rsidR="000C447A" w:rsidRPr="002E089F">
        <w:rPr>
          <w:rFonts w:ascii="DIN Next LT Pro" w:hAnsi="DIN Next LT Pro"/>
        </w:rPr>
        <w:t>cuando nuestras facultades ra</w:t>
      </w:r>
      <w:r w:rsidRPr="002E089F">
        <w:rPr>
          <w:rFonts w:ascii="DIN Next LT Pro" w:hAnsi="DIN Next LT Pro"/>
        </w:rPr>
        <w:t>cionales no está</w:t>
      </w:r>
      <w:r w:rsidR="000C447A" w:rsidRPr="002E089F">
        <w:rPr>
          <w:rFonts w:ascii="DIN Next LT Pro" w:hAnsi="DIN Next LT Pro"/>
        </w:rPr>
        <w:t xml:space="preserve">n operando. </w:t>
      </w:r>
      <w:r w:rsidRPr="002E089F">
        <w:rPr>
          <w:rFonts w:ascii="DIN Next LT Pro" w:hAnsi="DIN Next LT Pro"/>
        </w:rPr>
        <w:t>Involucra</w:t>
      </w:r>
      <w:r w:rsidR="000C447A" w:rsidRPr="002E089F">
        <w:rPr>
          <w:rFonts w:ascii="DIN Next LT Pro" w:hAnsi="DIN Next LT Pro"/>
        </w:rPr>
        <w:t xml:space="preserve"> </w:t>
      </w:r>
      <w:r w:rsidRPr="002E089F">
        <w:rPr>
          <w:rFonts w:ascii="DIN Next LT Pro" w:hAnsi="DIN Next LT Pro"/>
        </w:rPr>
        <w:t>al hemisferio</w:t>
      </w:r>
      <w:r w:rsidR="000C447A" w:rsidRPr="002E089F">
        <w:rPr>
          <w:rFonts w:ascii="DIN Next LT Pro" w:hAnsi="DIN Next LT Pro"/>
        </w:rPr>
        <w:t xml:space="preserve"> </w:t>
      </w:r>
      <w:r w:rsidRPr="002E089F">
        <w:rPr>
          <w:rFonts w:ascii="DIN Next LT Pro" w:hAnsi="DIN Next LT Pro"/>
        </w:rPr>
        <w:t>derecho</w:t>
      </w:r>
      <w:r w:rsidR="000C447A" w:rsidRPr="002E089F">
        <w:rPr>
          <w:rFonts w:ascii="DIN Next LT Pro" w:hAnsi="DIN Next LT Pro"/>
        </w:rPr>
        <w:t xml:space="preserve"> del cerebro más que </w:t>
      </w:r>
      <w:r w:rsidRPr="002E089F">
        <w:rPr>
          <w:rFonts w:ascii="DIN Next LT Pro" w:hAnsi="DIN Next LT Pro"/>
        </w:rPr>
        <w:t>al</w:t>
      </w:r>
      <w:r w:rsidR="000C447A" w:rsidRPr="002E089F">
        <w:rPr>
          <w:rFonts w:ascii="DIN Next LT Pro" w:hAnsi="DIN Next LT Pro"/>
        </w:rPr>
        <w:t xml:space="preserve"> </w:t>
      </w:r>
      <w:r w:rsidRPr="002E089F">
        <w:rPr>
          <w:rFonts w:ascii="DIN Next LT Pro" w:hAnsi="DIN Next LT Pro"/>
        </w:rPr>
        <w:t>izquierdo</w:t>
      </w:r>
      <w:r w:rsidR="000C447A" w:rsidRPr="002E089F">
        <w:rPr>
          <w:rFonts w:ascii="DIN Next LT Pro" w:hAnsi="DIN Next LT Pro"/>
        </w:rPr>
        <w:t xml:space="preserve">. </w:t>
      </w:r>
      <w:r w:rsidRPr="002E089F">
        <w:rPr>
          <w:rFonts w:ascii="DIN Next LT Pro" w:hAnsi="DIN Next LT Pro"/>
        </w:rPr>
        <w:t>Lo máximo que podemos hacer</w:t>
      </w:r>
      <w:r w:rsidR="000C447A" w:rsidRPr="002E089F">
        <w:rPr>
          <w:rFonts w:ascii="DIN Next LT Pro" w:hAnsi="DIN Next LT Pro"/>
        </w:rPr>
        <w:t xml:space="preserve"> como educadores es recurrir a nuestra propia experiencia para explicar, motivar y crear oportunidades para que otros crucen el umbral </w:t>
      </w:r>
      <w:r w:rsidRPr="002E089F">
        <w:rPr>
          <w:rFonts w:ascii="DIN Next LT Pro" w:hAnsi="DIN Next LT Pro"/>
        </w:rPr>
        <w:t>hacia el mundo espiritual,</w:t>
      </w:r>
      <w:r w:rsidR="000C447A" w:rsidRPr="002E089F">
        <w:rPr>
          <w:rFonts w:ascii="DIN Next LT Pro" w:hAnsi="DIN Next LT Pro"/>
        </w:rPr>
        <w:t xml:space="preserve"> teniendo en cuenta que los niños se mueven a menudo mejor en este ámbito que los adultos. </w:t>
      </w:r>
      <w:r w:rsidRPr="002E089F">
        <w:rPr>
          <w:rFonts w:ascii="DIN Next LT Pro" w:hAnsi="DIN Next LT Pro"/>
        </w:rPr>
        <w:t>Esto implica</w:t>
      </w:r>
      <w:r w:rsidR="000C447A" w:rsidRPr="002E089F">
        <w:rPr>
          <w:rFonts w:ascii="DIN Next LT Pro" w:hAnsi="DIN Next LT Pro"/>
        </w:rPr>
        <w:t xml:space="preserve"> exponerse a s</w:t>
      </w:r>
      <w:r w:rsidRPr="002E089F">
        <w:rPr>
          <w:rFonts w:ascii="DIN Next LT Pro" w:hAnsi="DIN Next LT Pro"/>
        </w:rPr>
        <w:t xml:space="preserve">ituaciones y estados tan </w:t>
      </w:r>
      <w:r w:rsidRPr="002E089F">
        <w:rPr>
          <w:rFonts w:ascii="DIN Next LT Pro" w:hAnsi="DIN Next LT Pro"/>
        </w:rPr>
        <w:lastRenderedPageBreak/>
        <w:t>contra</w:t>
      </w:r>
      <w:r w:rsidR="000C447A" w:rsidRPr="002E089F">
        <w:rPr>
          <w:rFonts w:ascii="DIN Next LT Pro" w:hAnsi="DIN Next LT Pro"/>
        </w:rPr>
        <w:t>culturales como la soledad</w:t>
      </w:r>
      <w:r w:rsidR="000C447A" w:rsidRPr="002E089F">
        <w:rPr>
          <w:rStyle w:val="Refdenotaalpie"/>
          <w:rFonts w:ascii="DIN Next LT Pro" w:hAnsi="DIN Next LT Pro"/>
        </w:rPr>
        <w:footnoteReference w:id="23"/>
      </w:r>
      <w:r w:rsidR="000C447A" w:rsidRPr="002E089F">
        <w:rPr>
          <w:rFonts w:ascii="DIN Next LT Pro" w:hAnsi="DIN Next LT Pro"/>
        </w:rPr>
        <w:t xml:space="preserve"> y el silencio para permitir que aquello que ya está presente en el corazón pueda salir a flote a la superficie de la conciencia.</w:t>
      </w:r>
      <w:r w:rsidR="000C447A" w:rsidRPr="002E089F">
        <w:rPr>
          <w:rStyle w:val="Refdenotaalpie"/>
          <w:rFonts w:ascii="DIN Next LT Pro" w:hAnsi="DIN Next LT Pro"/>
        </w:rPr>
        <w:footnoteReference w:id="24"/>
      </w:r>
      <w:r w:rsidR="000C447A" w:rsidRPr="002E089F">
        <w:rPr>
          <w:rFonts w:ascii="DIN Next LT Pro" w:hAnsi="DIN Next LT Pro"/>
        </w:rPr>
        <w:t xml:space="preserve"> Esto es</w:t>
      </w:r>
      <w:r w:rsidRPr="002E089F">
        <w:rPr>
          <w:rFonts w:ascii="DIN Next LT Pro" w:hAnsi="DIN Next LT Pro"/>
        </w:rPr>
        <w:t>, efectivamente,</w:t>
      </w:r>
      <w:r w:rsidR="000C447A" w:rsidRPr="002E089F">
        <w:rPr>
          <w:rFonts w:ascii="DIN Next LT Pro" w:hAnsi="DIN Next LT Pro"/>
        </w:rPr>
        <w:t xml:space="preserve"> activar la gracia del Bautismo.</w:t>
      </w:r>
      <w:r w:rsidRPr="002E089F">
        <w:rPr>
          <w:rFonts w:ascii="DIN Next LT Pro" w:hAnsi="DIN Next LT Pro"/>
        </w:rPr>
        <w:t xml:space="preserve"> En el fondo, ésta es una meta </w:t>
      </w:r>
      <w:r w:rsidR="000C447A" w:rsidRPr="002E089F">
        <w:rPr>
          <w:rFonts w:ascii="DIN Next LT Pro" w:hAnsi="DIN Next LT Pro"/>
        </w:rPr>
        <w:t>digna de</w:t>
      </w:r>
      <w:r w:rsidRPr="002E089F">
        <w:rPr>
          <w:rFonts w:ascii="DIN Next LT Pro" w:hAnsi="DIN Next LT Pro"/>
        </w:rPr>
        <w:t xml:space="preserve"> </w:t>
      </w:r>
      <w:r w:rsidR="000C447A" w:rsidRPr="002E089F">
        <w:rPr>
          <w:rFonts w:ascii="DIN Next LT Pro" w:hAnsi="DIN Next LT Pro"/>
        </w:rPr>
        <w:t>l</w:t>
      </w:r>
      <w:r w:rsidRPr="002E089F">
        <w:rPr>
          <w:rFonts w:ascii="DIN Next LT Pro" w:hAnsi="DIN Next LT Pro"/>
        </w:rPr>
        <w:t>a verdadera</w:t>
      </w:r>
      <w:r w:rsidR="000C447A" w:rsidRPr="002E089F">
        <w:rPr>
          <w:rFonts w:ascii="DIN Next LT Pro" w:hAnsi="DIN Next LT Pro"/>
        </w:rPr>
        <w:t xml:space="preserve"> </w:t>
      </w:r>
      <w:r w:rsidR="000C447A" w:rsidRPr="002E089F">
        <w:rPr>
          <w:rFonts w:ascii="DIN Next LT Pro" w:hAnsi="DIN Next LT Pro"/>
          <w:i/>
        </w:rPr>
        <w:t xml:space="preserve">e-ducatio </w:t>
      </w:r>
      <w:r w:rsidR="000C447A" w:rsidRPr="002E089F">
        <w:rPr>
          <w:rFonts w:ascii="DIN Next LT Pro" w:hAnsi="DIN Next LT Pro"/>
        </w:rPr>
        <w:t xml:space="preserve">que, en sus raíces, </w:t>
      </w:r>
      <w:r w:rsidR="00A953C9" w:rsidRPr="002E089F">
        <w:rPr>
          <w:rFonts w:ascii="DIN Next LT Pro" w:hAnsi="DIN Next LT Pro"/>
        </w:rPr>
        <w:t xml:space="preserve">es </w:t>
      </w:r>
      <w:r w:rsidR="000C447A" w:rsidRPr="002E089F">
        <w:rPr>
          <w:rFonts w:ascii="DIN Next LT Pro" w:hAnsi="DIN Next LT Pro"/>
        </w:rPr>
        <w:t xml:space="preserve">un proceso de </w:t>
      </w:r>
      <w:r w:rsidR="000C447A" w:rsidRPr="002E089F">
        <w:rPr>
          <w:rFonts w:ascii="DIN Next LT Pro" w:hAnsi="DIN Next LT Pro"/>
          <w:i/>
        </w:rPr>
        <w:t>e-ductio</w:t>
      </w:r>
      <w:r w:rsidR="000C447A" w:rsidRPr="002E089F">
        <w:rPr>
          <w:rFonts w:ascii="DIN Next LT Pro" w:hAnsi="DIN Next LT Pro"/>
        </w:rPr>
        <w:t xml:space="preserve">, es decir </w:t>
      </w:r>
      <w:r w:rsidR="00E0459C" w:rsidRPr="002E089F">
        <w:rPr>
          <w:rFonts w:ascii="DIN Next LT Pro" w:hAnsi="DIN Next LT Pro"/>
        </w:rPr>
        <w:t>de</w:t>
      </w:r>
      <w:r w:rsidR="000C447A" w:rsidRPr="002E089F">
        <w:rPr>
          <w:rFonts w:ascii="DIN Next LT Pro" w:hAnsi="DIN Next LT Pro"/>
        </w:rPr>
        <w:t xml:space="preserve"> guíar, o liderar, o ayudar a emerger algo que hasta entonces estaba latente o dormido.</w:t>
      </w:r>
    </w:p>
    <w:p w14:paraId="448B4B95" w14:textId="36F40AB2" w:rsidR="000C447A" w:rsidRPr="002E089F" w:rsidRDefault="000C447A" w:rsidP="004708B3">
      <w:pPr>
        <w:jc w:val="both"/>
        <w:rPr>
          <w:rFonts w:ascii="DIN Next LT Pro" w:hAnsi="DIN Next LT Pro"/>
        </w:rPr>
      </w:pPr>
      <w:r w:rsidRPr="002E089F">
        <w:rPr>
          <w:rFonts w:ascii="DIN Next LT Pro" w:hAnsi="DIN Next LT Pro"/>
        </w:rPr>
        <w:t xml:space="preserve">Si </w:t>
      </w:r>
      <w:r w:rsidR="00A953C9" w:rsidRPr="002E089F">
        <w:rPr>
          <w:rFonts w:ascii="DIN Next LT Pro" w:hAnsi="DIN Next LT Pro"/>
        </w:rPr>
        <w:t>queremos</w:t>
      </w:r>
      <w:r w:rsidRPr="002E089F">
        <w:rPr>
          <w:rFonts w:ascii="DIN Next LT Pro" w:hAnsi="DIN Next LT Pro"/>
        </w:rPr>
        <w:t xml:space="preserve"> iniciar a otros en un proceso de humildad, debemos crear oportunidades para que puedan hacer contacto con la realidad espiritual. Por supuesto, </w:t>
      </w:r>
      <w:r w:rsidR="00A953C9" w:rsidRPr="002E089F">
        <w:rPr>
          <w:rFonts w:ascii="DIN Next LT Pro" w:hAnsi="DIN Next LT Pro"/>
        </w:rPr>
        <w:t xml:space="preserve">esto </w:t>
      </w:r>
      <w:r w:rsidRPr="002E089F">
        <w:rPr>
          <w:rFonts w:ascii="DIN Next LT Pro" w:hAnsi="DIN Next LT Pro"/>
        </w:rPr>
        <w:t xml:space="preserve">exige tanto visión como coraje para </w:t>
      </w:r>
      <w:r w:rsidR="00A953C9" w:rsidRPr="002E089F">
        <w:rPr>
          <w:rFonts w:ascii="DIN Next LT Pro" w:hAnsi="DIN Next LT Pro"/>
        </w:rPr>
        <w:t>ayudar a</w:t>
      </w:r>
      <w:r w:rsidRPr="002E089F">
        <w:rPr>
          <w:rFonts w:ascii="DIN Next LT Pro" w:hAnsi="DIN Next LT Pro"/>
        </w:rPr>
        <w:t xml:space="preserve"> </w:t>
      </w:r>
      <w:r w:rsidR="00A953C9" w:rsidRPr="002E089F">
        <w:rPr>
          <w:rFonts w:ascii="DIN Next LT Pro" w:hAnsi="DIN Next LT Pro"/>
        </w:rPr>
        <w:t>iniciar</w:t>
      </w:r>
      <w:r w:rsidRPr="002E089F">
        <w:rPr>
          <w:rFonts w:ascii="DIN Next LT Pro" w:hAnsi="DIN Next LT Pro"/>
        </w:rPr>
        <w:t xml:space="preserve"> un proceso que durará toda una vida y cuyos efectos son imposibles de cuantificar y, </w:t>
      </w:r>
      <w:r w:rsidR="00A953C9" w:rsidRPr="002E089F">
        <w:rPr>
          <w:rFonts w:ascii="DIN Next LT Pro" w:hAnsi="DIN Next LT Pro"/>
        </w:rPr>
        <w:t>más aún</w:t>
      </w:r>
      <w:r w:rsidRPr="002E089F">
        <w:rPr>
          <w:rFonts w:ascii="DIN Next LT Pro" w:hAnsi="DIN Next LT Pro"/>
        </w:rPr>
        <w:t xml:space="preserve">, posiblemente ni siquiera serán visibles durante un buen tiempo. Sin embargo, si </w:t>
      </w:r>
      <w:r w:rsidR="00A953C9" w:rsidRPr="002E089F">
        <w:rPr>
          <w:rFonts w:ascii="DIN Next LT Pro" w:hAnsi="DIN Next LT Pro"/>
        </w:rPr>
        <w:t>queremos</w:t>
      </w:r>
      <w:r w:rsidRPr="002E089F">
        <w:rPr>
          <w:rFonts w:ascii="DIN Next LT Pro" w:hAnsi="DIN Next LT Pro"/>
        </w:rPr>
        <w:t xml:space="preserve"> intensificar el carácter “benedictino” de nuestros colegios, </w:t>
      </w:r>
      <w:r w:rsidR="00A953C9" w:rsidRPr="002E089F">
        <w:rPr>
          <w:rFonts w:ascii="DIN Next LT Pro" w:hAnsi="DIN Next LT Pro"/>
        </w:rPr>
        <w:t>pareciera</w:t>
      </w:r>
      <w:r w:rsidRPr="002E089F">
        <w:rPr>
          <w:rFonts w:ascii="DIN Next LT Pro" w:hAnsi="DIN Next LT Pro"/>
        </w:rPr>
        <w:t xml:space="preserve"> que </w:t>
      </w:r>
      <w:r w:rsidR="00A953C9" w:rsidRPr="002E089F">
        <w:rPr>
          <w:rFonts w:ascii="DIN Next LT Pro" w:hAnsi="DIN Next LT Pro"/>
        </w:rPr>
        <w:t>deberíamos enfocarnos en</w:t>
      </w:r>
      <w:r w:rsidRPr="002E089F">
        <w:rPr>
          <w:rFonts w:ascii="DIN Next LT Pro" w:hAnsi="DIN Next LT Pro"/>
        </w:rPr>
        <w:t xml:space="preserve"> que nuestros graduados </w:t>
      </w:r>
      <w:r w:rsidR="00A953C9" w:rsidRPr="002E089F">
        <w:rPr>
          <w:rFonts w:ascii="DIN Next LT Pro" w:hAnsi="DIN Next LT Pro"/>
        </w:rPr>
        <w:t>se vayan más comprometidos con su fe o –en palabras de san Benito–</w:t>
      </w:r>
      <w:r w:rsidRPr="002E089F">
        <w:rPr>
          <w:rFonts w:ascii="DIN Next LT Pro" w:hAnsi="DIN Next LT Pro"/>
        </w:rPr>
        <w:t xml:space="preserve"> </w:t>
      </w:r>
      <w:r w:rsidR="00A953C9" w:rsidRPr="002E089F">
        <w:rPr>
          <w:rFonts w:ascii="DIN Next LT Pro" w:hAnsi="DIN Next LT Pro"/>
        </w:rPr>
        <w:t xml:space="preserve">más </w:t>
      </w:r>
      <w:r w:rsidRPr="002E089F">
        <w:rPr>
          <w:rFonts w:ascii="DIN Next LT Pro" w:hAnsi="DIN Next LT Pro"/>
        </w:rPr>
        <w:t xml:space="preserve">comprometidos con “buscar a Dios”, que cuando llegaron a </w:t>
      </w:r>
      <w:r w:rsidR="00A953C9" w:rsidRPr="002E089F">
        <w:rPr>
          <w:rFonts w:ascii="DIN Next LT Pro" w:hAnsi="DIN Next LT Pro"/>
        </w:rPr>
        <w:t>nuestra</w:t>
      </w:r>
      <w:r w:rsidRPr="002E089F">
        <w:rPr>
          <w:rFonts w:ascii="DIN Next LT Pro" w:hAnsi="DIN Next LT Pro"/>
        </w:rPr>
        <w:t xml:space="preserve">s </w:t>
      </w:r>
      <w:r w:rsidR="00A953C9" w:rsidRPr="002E089F">
        <w:rPr>
          <w:rFonts w:ascii="DIN Next LT Pro" w:hAnsi="DIN Next LT Pro"/>
        </w:rPr>
        <w:t>manos</w:t>
      </w:r>
      <w:r w:rsidRPr="002E089F">
        <w:rPr>
          <w:rFonts w:ascii="DIN Next LT Pro" w:hAnsi="DIN Next LT Pro"/>
        </w:rPr>
        <w:t xml:space="preserve">. Esto implica necesariamente que, en el entretanto, hayan sido sabiamente guiados y animados </w:t>
      </w:r>
      <w:r w:rsidR="00A953C9" w:rsidRPr="002E089F">
        <w:rPr>
          <w:rFonts w:ascii="DIN Next LT Pro" w:hAnsi="DIN Next LT Pro"/>
        </w:rPr>
        <w:t>a</w:t>
      </w:r>
      <w:r w:rsidRPr="002E089F">
        <w:rPr>
          <w:rFonts w:ascii="DIN Next LT Pro" w:hAnsi="DIN Next LT Pro"/>
        </w:rPr>
        <w:t xml:space="preserve"> ejerc</w:t>
      </w:r>
      <w:r w:rsidR="00A953C9" w:rsidRPr="002E089F">
        <w:rPr>
          <w:rFonts w:ascii="DIN Next LT Pro" w:hAnsi="DIN Next LT Pro"/>
        </w:rPr>
        <w:t>ita</w:t>
      </w:r>
      <w:r w:rsidRPr="002E089F">
        <w:rPr>
          <w:rFonts w:ascii="DIN Next LT Pro" w:hAnsi="DIN Next LT Pro"/>
        </w:rPr>
        <w:t>rse en esto.</w:t>
      </w:r>
    </w:p>
    <w:p w14:paraId="2EDF6BD8" w14:textId="1ADA5F9C" w:rsidR="000C447A" w:rsidRPr="002E089F" w:rsidRDefault="000C447A" w:rsidP="004708B3">
      <w:pPr>
        <w:jc w:val="both"/>
        <w:rPr>
          <w:rFonts w:ascii="DIN Next LT Pro" w:hAnsi="DIN Next LT Pro"/>
        </w:rPr>
      </w:pPr>
      <w:r w:rsidRPr="002E089F">
        <w:rPr>
          <w:rFonts w:ascii="DIN Next LT Pro" w:hAnsi="DIN Next LT Pro"/>
        </w:rPr>
        <w:t xml:space="preserve">San Benito </w:t>
      </w:r>
      <w:r w:rsidR="00E0459C" w:rsidRPr="002E089F">
        <w:rPr>
          <w:rFonts w:ascii="DIN Next LT Pro" w:hAnsi="DIN Next LT Pro"/>
        </w:rPr>
        <w:t>no pudo describir</w:t>
      </w:r>
      <w:r w:rsidRPr="002E089F">
        <w:rPr>
          <w:rFonts w:ascii="DIN Next LT Pro" w:hAnsi="DIN Next LT Pro"/>
        </w:rPr>
        <w:t xml:space="preserve"> </w:t>
      </w:r>
      <w:r w:rsidR="00A953C9" w:rsidRPr="002E089F">
        <w:rPr>
          <w:rFonts w:ascii="DIN Next LT Pro" w:hAnsi="DIN Next LT Pro"/>
        </w:rPr>
        <w:t xml:space="preserve">la humildad </w:t>
      </w:r>
      <w:r w:rsidR="00E0459C" w:rsidRPr="002E089F">
        <w:rPr>
          <w:rFonts w:ascii="DIN Next LT Pro" w:hAnsi="DIN Next LT Pro"/>
        </w:rPr>
        <w:t xml:space="preserve">sino </w:t>
      </w:r>
      <w:r w:rsidR="00A953C9" w:rsidRPr="002E089F">
        <w:rPr>
          <w:rFonts w:ascii="DIN Next LT Pro" w:hAnsi="DIN Next LT Pro"/>
        </w:rPr>
        <w:t xml:space="preserve">como la veía en la vida de unos </w:t>
      </w:r>
      <w:r w:rsidRPr="002E089F">
        <w:rPr>
          <w:rFonts w:ascii="DIN Next LT Pro" w:hAnsi="DIN Next LT Pro"/>
        </w:rPr>
        <w:t>mon</w:t>
      </w:r>
      <w:r w:rsidR="00EC3946" w:rsidRPr="002E089F">
        <w:rPr>
          <w:rFonts w:ascii="DIN Next LT Pro" w:hAnsi="DIN Next LT Pro"/>
        </w:rPr>
        <w:t xml:space="preserve">jes italianos del siglo </w:t>
      </w:r>
      <w:r w:rsidR="006D373A" w:rsidRPr="002E089F">
        <w:rPr>
          <w:rFonts w:ascii="DIN Next LT Pro" w:hAnsi="DIN Next LT Pro"/>
        </w:rPr>
        <w:t>sexto. Sin embargo, las diferencias</w:t>
      </w:r>
      <w:r w:rsidRPr="002E089F">
        <w:rPr>
          <w:rFonts w:ascii="DIN Next LT Pro" w:hAnsi="DIN Next LT Pro"/>
        </w:rPr>
        <w:t xml:space="preserve"> entre nuestra situación y la de ellos </w:t>
      </w:r>
      <w:r w:rsidR="006D373A" w:rsidRPr="002E089F">
        <w:rPr>
          <w:rFonts w:ascii="DIN Next LT Pro" w:hAnsi="DIN Next LT Pro"/>
        </w:rPr>
        <w:t>son</w:t>
      </w:r>
      <w:r w:rsidRPr="002E089F">
        <w:rPr>
          <w:rFonts w:ascii="DIN Next LT Pro" w:hAnsi="DIN Next LT Pro"/>
        </w:rPr>
        <w:t xml:space="preserve"> demasiado numerosas </w:t>
      </w:r>
      <w:r w:rsidR="006D373A" w:rsidRPr="002E089F">
        <w:rPr>
          <w:rFonts w:ascii="DIN Next LT Pro" w:hAnsi="DIN Next LT Pro"/>
        </w:rPr>
        <w:t xml:space="preserve">como </w:t>
      </w:r>
      <w:r w:rsidRPr="002E089F">
        <w:rPr>
          <w:rFonts w:ascii="DIN Next LT Pro" w:hAnsi="DIN Next LT Pro"/>
        </w:rPr>
        <w:t xml:space="preserve">para </w:t>
      </w:r>
      <w:r w:rsidR="00EC3946" w:rsidRPr="002E089F">
        <w:rPr>
          <w:rFonts w:ascii="DIN Next LT Pro" w:hAnsi="DIN Next LT Pro"/>
        </w:rPr>
        <w:t xml:space="preserve">poder </w:t>
      </w:r>
      <w:r w:rsidRPr="002E089F">
        <w:rPr>
          <w:rFonts w:ascii="DIN Next LT Pro" w:hAnsi="DIN Next LT Pro"/>
        </w:rPr>
        <w:t>cuantificar</w:t>
      </w:r>
      <w:r w:rsidR="006D373A" w:rsidRPr="002E089F">
        <w:rPr>
          <w:rFonts w:ascii="DIN Next LT Pro" w:hAnsi="DIN Next LT Pro"/>
        </w:rPr>
        <w:t>las</w:t>
      </w:r>
      <w:r w:rsidRPr="002E089F">
        <w:rPr>
          <w:rFonts w:ascii="DIN Next LT Pro" w:hAnsi="DIN Next LT Pro"/>
        </w:rPr>
        <w:t xml:space="preserve">. </w:t>
      </w:r>
      <w:r w:rsidR="006D373A" w:rsidRPr="002E089F">
        <w:rPr>
          <w:rFonts w:ascii="DIN Next LT Pro" w:hAnsi="DIN Next LT Pro"/>
        </w:rPr>
        <w:t>Por lo mismo,</w:t>
      </w:r>
      <w:r w:rsidRPr="002E089F">
        <w:rPr>
          <w:rFonts w:ascii="DIN Next LT Pro" w:hAnsi="DIN Next LT Pro"/>
        </w:rPr>
        <w:t xml:space="preserve"> la manera en que la humildad se expresó en aquella cultura puede </w:t>
      </w:r>
      <w:r w:rsidR="006D373A" w:rsidRPr="002E089F">
        <w:rPr>
          <w:rFonts w:ascii="DIN Next LT Pro" w:hAnsi="DIN Next LT Pro"/>
        </w:rPr>
        <w:t>hoy no ser relevante para nosotros</w:t>
      </w:r>
      <w:r w:rsidRPr="002E089F">
        <w:rPr>
          <w:rFonts w:ascii="DIN Next LT Pro" w:hAnsi="DIN Next LT Pro"/>
        </w:rPr>
        <w:t xml:space="preserve"> </w:t>
      </w:r>
      <w:r w:rsidR="006D373A" w:rsidRPr="002E089F">
        <w:rPr>
          <w:rFonts w:ascii="DIN Next LT Pro" w:hAnsi="DIN Next LT Pro"/>
        </w:rPr>
        <w:t xml:space="preserve">y hasta </w:t>
      </w:r>
      <w:r w:rsidRPr="002E089F">
        <w:rPr>
          <w:rFonts w:ascii="DIN Next LT Pro" w:hAnsi="DIN Next LT Pro"/>
        </w:rPr>
        <w:t xml:space="preserve">puede producirnos rechazo. </w:t>
      </w:r>
      <w:r w:rsidR="006D373A" w:rsidRPr="002E089F">
        <w:rPr>
          <w:rFonts w:ascii="DIN Next LT Pro" w:hAnsi="DIN Next LT Pro"/>
        </w:rPr>
        <w:t>N</w:t>
      </w:r>
      <w:r w:rsidRPr="002E089F">
        <w:rPr>
          <w:rFonts w:ascii="DIN Next LT Pro" w:hAnsi="DIN Next LT Pro"/>
        </w:rPr>
        <w:t xml:space="preserve">ecesitamos </w:t>
      </w:r>
      <w:r w:rsidR="006D373A" w:rsidRPr="002E089F">
        <w:rPr>
          <w:rFonts w:ascii="DIN Next LT Pro" w:hAnsi="DIN Next LT Pro"/>
        </w:rPr>
        <w:t>ir</w:t>
      </w:r>
      <w:r w:rsidRPr="002E089F">
        <w:rPr>
          <w:rFonts w:ascii="DIN Next LT Pro" w:hAnsi="DIN Next LT Pro"/>
        </w:rPr>
        <w:t xml:space="preserve"> más allá de la imagen que san Benito nos pinta, y mirar</w:t>
      </w:r>
      <w:r w:rsidR="006D373A" w:rsidRPr="002E089F">
        <w:rPr>
          <w:rFonts w:ascii="DIN Next LT Pro" w:hAnsi="DIN Next LT Pro"/>
        </w:rPr>
        <w:t xml:space="preserve"> la realidad preguntándonos qué</w:t>
      </w:r>
      <w:r w:rsidRPr="002E089F">
        <w:rPr>
          <w:rFonts w:ascii="DIN Next LT Pro" w:hAnsi="DIN Next LT Pro"/>
        </w:rPr>
        <w:t xml:space="preserve"> nos puede indicar </w:t>
      </w:r>
      <w:r w:rsidR="006D373A" w:rsidRPr="002E089F">
        <w:rPr>
          <w:rFonts w:ascii="DIN Next LT Pro" w:hAnsi="DIN Next LT Pro"/>
        </w:rPr>
        <w:t xml:space="preserve">hoy </w:t>
      </w:r>
      <w:r w:rsidRPr="002E089F">
        <w:rPr>
          <w:rFonts w:ascii="DIN Next LT Pro" w:hAnsi="DIN Next LT Pro"/>
        </w:rPr>
        <w:t xml:space="preserve">que una </w:t>
      </w:r>
      <w:r w:rsidR="006D373A" w:rsidRPr="002E089F">
        <w:rPr>
          <w:rFonts w:ascii="DIN Next LT Pro" w:hAnsi="DIN Next LT Pro"/>
        </w:rPr>
        <w:t>alguien</w:t>
      </w:r>
      <w:r w:rsidRPr="002E089F">
        <w:rPr>
          <w:rFonts w:ascii="DIN Next LT Pro" w:hAnsi="DIN Next LT Pro"/>
        </w:rPr>
        <w:t xml:space="preserve"> posee esta cualidad.</w:t>
      </w:r>
    </w:p>
    <w:p w14:paraId="459BFF3C" w14:textId="431E290E" w:rsidR="000C447A" w:rsidRPr="002E089F" w:rsidRDefault="006D373A" w:rsidP="004708B3">
      <w:pPr>
        <w:jc w:val="both"/>
        <w:rPr>
          <w:rFonts w:ascii="DIN Next LT Pro" w:hAnsi="DIN Next LT Pro"/>
        </w:rPr>
      </w:pPr>
      <w:r w:rsidRPr="002E089F">
        <w:rPr>
          <w:rFonts w:ascii="DIN Next LT Pro" w:hAnsi="DIN Next LT Pro"/>
        </w:rPr>
        <w:t>Hay un grupo de expertos en diversas disciplinas que últimamente se han interesado en la humildad y que ofrecen ideas desde puntos de vista complementarios. Me limitaré a describir las opiniones de tres testigos de diferentes orígenes. Ellos señalan a la humildad como una cualidad que nos lleva a la solidaridad, que nos enseña a admirar y que nos permite reconocer el talento.</w:t>
      </w:r>
    </w:p>
    <w:p w14:paraId="469290C7" w14:textId="77777777" w:rsidR="00EC3946" w:rsidRPr="002E089F" w:rsidRDefault="00EC3946" w:rsidP="004708B3">
      <w:pPr>
        <w:jc w:val="both"/>
        <w:rPr>
          <w:rFonts w:ascii="DIN Next LT Pro" w:hAnsi="DIN Next LT Pro"/>
        </w:rPr>
      </w:pPr>
    </w:p>
    <w:p w14:paraId="0C9B6968" w14:textId="77777777" w:rsidR="000C447A" w:rsidRPr="002E089F" w:rsidRDefault="000C447A" w:rsidP="004708B3">
      <w:pPr>
        <w:pStyle w:val="Prrafodelista"/>
        <w:numPr>
          <w:ilvl w:val="0"/>
          <w:numId w:val="2"/>
        </w:numPr>
        <w:jc w:val="both"/>
        <w:rPr>
          <w:rFonts w:ascii="DIN Next LT Pro" w:hAnsi="DIN Next LT Pro"/>
          <w:u w:val="single"/>
        </w:rPr>
      </w:pPr>
      <w:r w:rsidRPr="002E089F">
        <w:rPr>
          <w:rFonts w:ascii="DIN Next LT Pro" w:hAnsi="DIN Next LT Pro"/>
          <w:u w:val="single"/>
        </w:rPr>
        <w:t>La Humildad como Solidaridad.</w:t>
      </w:r>
    </w:p>
    <w:p w14:paraId="3D9449D0" w14:textId="0D1E7C84" w:rsidR="00BA222D" w:rsidRPr="002E089F" w:rsidRDefault="000C447A" w:rsidP="004708B3">
      <w:pPr>
        <w:jc w:val="both"/>
        <w:rPr>
          <w:rFonts w:ascii="DIN Next LT Pro" w:hAnsi="DIN Next LT Pro"/>
        </w:rPr>
      </w:pPr>
      <w:r w:rsidRPr="002E089F">
        <w:rPr>
          <w:rFonts w:ascii="DIN Next LT Pro" w:hAnsi="DIN Next LT Pro"/>
        </w:rPr>
        <w:t>El primer testigo es Hugh Mackay, quien es, se podría decir, lo más parecido que tiene Australia a un intelectua</w:t>
      </w:r>
      <w:r w:rsidR="00A96B2F" w:rsidRPr="002E089F">
        <w:rPr>
          <w:rFonts w:ascii="DIN Next LT Pro" w:hAnsi="DIN Next LT Pro"/>
        </w:rPr>
        <w:t xml:space="preserve">l público. En un </w:t>
      </w:r>
      <w:r w:rsidR="00EC3946" w:rsidRPr="002E089F">
        <w:rPr>
          <w:rFonts w:ascii="DIN Next LT Pro" w:hAnsi="DIN Next LT Pro"/>
        </w:rPr>
        <w:t xml:space="preserve">breve </w:t>
      </w:r>
      <w:r w:rsidR="00A96B2F" w:rsidRPr="002E089F">
        <w:rPr>
          <w:rFonts w:ascii="DIN Next LT Pro" w:hAnsi="DIN Next LT Pro"/>
        </w:rPr>
        <w:t xml:space="preserve">artículo </w:t>
      </w:r>
      <w:r w:rsidRPr="002E089F">
        <w:rPr>
          <w:rFonts w:ascii="DIN Next LT Pro" w:hAnsi="DIN Next LT Pro"/>
        </w:rPr>
        <w:t xml:space="preserve">sobre el tema de la Navidad, </w:t>
      </w:r>
      <w:r w:rsidR="00EC3946" w:rsidRPr="002E089F">
        <w:rPr>
          <w:rFonts w:ascii="DIN Next LT Pro" w:hAnsi="DIN Next LT Pro"/>
        </w:rPr>
        <w:t>señala</w:t>
      </w:r>
      <w:r w:rsidRPr="002E089F">
        <w:rPr>
          <w:rFonts w:ascii="DIN Next LT Pro" w:hAnsi="DIN Next LT Pro"/>
        </w:rPr>
        <w:t xml:space="preserve"> que la humildad se trata de </w:t>
      </w:r>
      <w:r w:rsidR="00A96B2F" w:rsidRPr="002E089F">
        <w:rPr>
          <w:rFonts w:ascii="DIN Next LT Pro" w:hAnsi="DIN Next LT Pro"/>
        </w:rPr>
        <w:t>la</w:t>
      </w:r>
      <w:r w:rsidRPr="002E089F">
        <w:rPr>
          <w:rFonts w:ascii="DIN Next LT Pro" w:hAnsi="DIN Next LT Pro"/>
        </w:rPr>
        <w:t xml:space="preserve"> aceptación realista de uno mismo</w:t>
      </w:r>
      <w:r w:rsidR="00DD5F28" w:rsidRPr="002E089F">
        <w:rPr>
          <w:rFonts w:ascii="DIN Next LT Pro" w:hAnsi="DIN Next LT Pro"/>
        </w:rPr>
        <w:t>,</w:t>
      </w:r>
      <w:r w:rsidRPr="002E089F">
        <w:rPr>
          <w:rFonts w:ascii="DIN Next LT Pro" w:hAnsi="DIN Next LT Pro"/>
        </w:rPr>
        <w:t xml:space="preserve"> que hace posible un sentido de solidaridad con otros</w:t>
      </w:r>
      <w:r w:rsidR="00E405E5" w:rsidRPr="002E089F">
        <w:rPr>
          <w:rFonts w:ascii="DIN Next LT Pro" w:hAnsi="DIN Next LT Pro"/>
        </w:rPr>
        <w:t>.</w:t>
      </w:r>
      <w:r w:rsidR="007E05C2" w:rsidRPr="002E089F">
        <w:rPr>
          <w:rStyle w:val="Refdenotaalpie"/>
          <w:rFonts w:ascii="DIN Next LT Pro" w:hAnsi="DIN Next LT Pro"/>
        </w:rPr>
        <w:footnoteReference w:id="25"/>
      </w:r>
      <w:r w:rsidR="006D3F18" w:rsidRPr="002E089F">
        <w:rPr>
          <w:rFonts w:ascii="DIN Next LT Pro" w:hAnsi="DIN Next LT Pro"/>
        </w:rPr>
        <w:t xml:space="preserve"> </w:t>
      </w:r>
      <w:r w:rsidR="00DD5F28" w:rsidRPr="002E089F">
        <w:rPr>
          <w:rFonts w:ascii="DIN Next LT Pro" w:hAnsi="DIN Next LT Pro"/>
        </w:rPr>
        <w:t>“</w:t>
      </w:r>
      <w:r w:rsidR="00A96B2F" w:rsidRPr="002E089F">
        <w:rPr>
          <w:rFonts w:ascii="DIN Next LT Pro" w:hAnsi="DIN Next LT Pro"/>
        </w:rPr>
        <w:t>Una vez que remove</w:t>
      </w:r>
      <w:r w:rsidR="006D3F18" w:rsidRPr="002E089F">
        <w:rPr>
          <w:rFonts w:ascii="DIN Next LT Pro" w:hAnsi="DIN Next LT Pro"/>
        </w:rPr>
        <w:t>mos las capas de nu</w:t>
      </w:r>
      <w:r w:rsidR="00A96B2F" w:rsidRPr="002E089F">
        <w:rPr>
          <w:rFonts w:ascii="DIN Next LT Pro" w:hAnsi="DIN Next LT Pro"/>
        </w:rPr>
        <w:t>estros auto</w:t>
      </w:r>
      <w:r w:rsidR="006D3F18" w:rsidRPr="002E089F">
        <w:rPr>
          <w:rFonts w:ascii="DIN Next LT Pro" w:hAnsi="DIN Next LT Pro"/>
        </w:rPr>
        <w:t>engaños, la humildad es simplemente la respuesta natural del corazón humano a la experien</w:t>
      </w:r>
      <w:r w:rsidR="00DD5F28" w:rsidRPr="002E089F">
        <w:rPr>
          <w:rFonts w:ascii="DIN Next LT Pro" w:hAnsi="DIN Next LT Pro"/>
        </w:rPr>
        <w:t>cia de ser parte de la gran masa</w:t>
      </w:r>
      <w:r w:rsidR="006D3F18" w:rsidRPr="002E089F">
        <w:rPr>
          <w:rFonts w:ascii="DIN Next LT Pro" w:hAnsi="DIN Next LT Pro"/>
        </w:rPr>
        <w:t xml:space="preserve"> de la humanidad.” Esto</w:t>
      </w:r>
      <w:r w:rsidR="00A96B2F" w:rsidRPr="002E089F">
        <w:rPr>
          <w:rFonts w:ascii="DIN Next LT Pro" w:hAnsi="DIN Next LT Pro"/>
        </w:rPr>
        <w:t>,</w:t>
      </w:r>
      <w:r w:rsidR="006D3F18" w:rsidRPr="002E089F">
        <w:rPr>
          <w:rFonts w:ascii="DIN Next LT Pro" w:hAnsi="DIN Next LT Pro"/>
        </w:rPr>
        <w:t xml:space="preserve"> sin embargo</w:t>
      </w:r>
      <w:r w:rsidR="00A96B2F" w:rsidRPr="002E089F">
        <w:rPr>
          <w:rFonts w:ascii="DIN Next LT Pro" w:hAnsi="DIN Next LT Pro"/>
        </w:rPr>
        <w:t>,</w:t>
      </w:r>
      <w:r w:rsidR="006D3F18" w:rsidRPr="002E089F">
        <w:rPr>
          <w:rFonts w:ascii="DIN Next LT Pro" w:hAnsi="DIN Next LT Pro"/>
        </w:rPr>
        <w:t xml:space="preserve"> no es tan fácil.</w:t>
      </w:r>
      <w:r w:rsidR="00A96B2F" w:rsidRPr="002E089F">
        <w:rPr>
          <w:rFonts w:ascii="DIN Next LT Pro" w:hAnsi="DIN Next LT Pro"/>
        </w:rPr>
        <w:t xml:space="preserve"> La mayoría de nosotros tenemos</w:t>
      </w:r>
      <w:r w:rsidR="006D3F18" w:rsidRPr="002E089F">
        <w:rPr>
          <w:rFonts w:ascii="DIN Next LT Pro" w:hAnsi="DIN Next LT Pro"/>
        </w:rPr>
        <w:t xml:space="preserve"> y atesoramos fantasías equi</w:t>
      </w:r>
      <w:r w:rsidR="00A96B2F" w:rsidRPr="002E089F">
        <w:rPr>
          <w:rFonts w:ascii="DIN Next LT Pro" w:hAnsi="DIN Next LT Pro"/>
        </w:rPr>
        <w:t>vocada</w:t>
      </w:r>
      <w:r w:rsidR="006D3F18" w:rsidRPr="002E089F">
        <w:rPr>
          <w:rFonts w:ascii="DIN Next LT Pro" w:hAnsi="DIN Next LT Pro"/>
        </w:rPr>
        <w:t xml:space="preserve">s acerca de nuestro </w:t>
      </w:r>
      <w:r w:rsidR="00A96B2F" w:rsidRPr="002E089F">
        <w:rPr>
          <w:rFonts w:ascii="DIN Next LT Pro" w:hAnsi="DIN Next LT Pro"/>
        </w:rPr>
        <w:t xml:space="preserve">propio valor. Mientras </w:t>
      </w:r>
      <w:r w:rsidR="008525FF" w:rsidRPr="002E089F">
        <w:rPr>
          <w:rFonts w:ascii="DIN Next LT Pro" w:hAnsi="DIN Next LT Pro"/>
        </w:rPr>
        <w:t xml:space="preserve">sigamos negando nuestras falencias, no podemos conocer y amar </w:t>
      </w:r>
      <w:r w:rsidR="008525FF" w:rsidRPr="002E089F">
        <w:rPr>
          <w:rFonts w:ascii="DIN Next LT Pro" w:hAnsi="DIN Next LT Pro"/>
        </w:rPr>
        <w:lastRenderedPageBreak/>
        <w:t>plenamente la verdad de lo que somos. La única manera en que</w:t>
      </w:r>
      <w:r w:rsidR="00BA222D" w:rsidRPr="002E089F">
        <w:rPr>
          <w:rFonts w:ascii="DIN Next LT Pro" w:hAnsi="DIN Next LT Pro"/>
        </w:rPr>
        <w:t xml:space="preserve"> pueda ocurrir un profundo auto</w:t>
      </w:r>
      <w:r w:rsidR="008525FF" w:rsidRPr="002E089F">
        <w:rPr>
          <w:rFonts w:ascii="DIN Next LT Pro" w:hAnsi="DIN Next LT Pro"/>
        </w:rPr>
        <w:t xml:space="preserve">conocimiento es que entremos en contacto con </w:t>
      </w:r>
      <w:r w:rsidR="00BA222D" w:rsidRPr="002E089F">
        <w:rPr>
          <w:rFonts w:ascii="DIN Next LT Pro" w:hAnsi="DIN Next LT Pro"/>
        </w:rPr>
        <w:t>aquella</w:t>
      </w:r>
      <w:r w:rsidR="008525FF" w:rsidRPr="002E089F">
        <w:rPr>
          <w:rFonts w:ascii="DIN Next LT Pro" w:hAnsi="DIN Next LT Pro"/>
        </w:rPr>
        <w:t xml:space="preserve"> consideración positiva e inco</w:t>
      </w:r>
      <w:r w:rsidR="00BA222D" w:rsidRPr="002E089F">
        <w:rPr>
          <w:rFonts w:ascii="DIN Next LT Pro" w:hAnsi="DIN Next LT Pro"/>
        </w:rPr>
        <w:t>ndicional de nosotros mismos que hace</w:t>
      </w:r>
      <w:r w:rsidR="008525FF" w:rsidRPr="002E089F">
        <w:rPr>
          <w:rFonts w:ascii="DIN Next LT Pro" w:hAnsi="DIN Next LT Pro"/>
        </w:rPr>
        <w:t xml:space="preserve"> irrelevante</w:t>
      </w:r>
      <w:r w:rsidR="00BA222D" w:rsidRPr="002E089F">
        <w:rPr>
          <w:rFonts w:ascii="DIN Next LT Pro" w:hAnsi="DIN Next LT Pro"/>
        </w:rPr>
        <w:t>s</w:t>
      </w:r>
      <w:r w:rsidR="008525FF" w:rsidRPr="002E089F">
        <w:rPr>
          <w:rFonts w:ascii="DIN Next LT Pro" w:hAnsi="DIN Next LT Pro"/>
        </w:rPr>
        <w:t xml:space="preserve"> las etiquetas </w:t>
      </w:r>
      <w:r w:rsidR="003A2C79" w:rsidRPr="002E089F">
        <w:rPr>
          <w:rFonts w:ascii="DIN Next LT Pro" w:hAnsi="DIN Next LT Pro"/>
        </w:rPr>
        <w:t>p</w:t>
      </w:r>
      <w:r w:rsidR="00EC3946" w:rsidRPr="002E089F">
        <w:rPr>
          <w:rFonts w:ascii="DIN Next LT Pro" w:hAnsi="DIN Next LT Pro"/>
        </w:rPr>
        <w:t>ositivas y negativas de nuestra vida</w:t>
      </w:r>
      <w:r w:rsidR="003A2C79" w:rsidRPr="002E089F">
        <w:rPr>
          <w:rFonts w:ascii="DIN Next LT Pro" w:hAnsi="DIN Next LT Pro"/>
        </w:rPr>
        <w:t>. Si experiment</w:t>
      </w:r>
      <w:r w:rsidR="00BA222D" w:rsidRPr="002E089F">
        <w:rPr>
          <w:rFonts w:ascii="DIN Next LT Pro" w:hAnsi="DIN Next LT Pro"/>
        </w:rPr>
        <w:t xml:space="preserve">amos que somos plenamente conocidos, aceptados </w:t>
      </w:r>
      <w:r w:rsidR="003A2C79" w:rsidRPr="002E089F">
        <w:rPr>
          <w:rFonts w:ascii="DIN Next LT Pro" w:hAnsi="DIN Next LT Pro"/>
        </w:rPr>
        <w:t xml:space="preserve">y </w:t>
      </w:r>
      <w:r w:rsidR="00BA222D" w:rsidRPr="002E089F">
        <w:rPr>
          <w:rFonts w:ascii="DIN Next LT Pro" w:hAnsi="DIN Next LT Pro"/>
        </w:rPr>
        <w:t>queridos</w:t>
      </w:r>
      <w:r w:rsidR="003A2C79" w:rsidRPr="002E089F">
        <w:rPr>
          <w:rFonts w:ascii="DIN Next LT Pro" w:hAnsi="DIN Next LT Pro"/>
        </w:rPr>
        <w:t xml:space="preserve"> como </w:t>
      </w:r>
      <w:r w:rsidR="00BA222D" w:rsidRPr="002E089F">
        <w:rPr>
          <w:rFonts w:ascii="DIN Next LT Pro" w:hAnsi="DIN Next LT Pro"/>
        </w:rPr>
        <w:t>somos</w:t>
      </w:r>
      <w:r w:rsidR="003A2C79" w:rsidRPr="002E089F">
        <w:rPr>
          <w:rFonts w:ascii="DIN Next LT Pro" w:hAnsi="DIN Next LT Pro"/>
        </w:rPr>
        <w:t>, no ten</w:t>
      </w:r>
      <w:r w:rsidR="00BA222D" w:rsidRPr="002E089F">
        <w:rPr>
          <w:rFonts w:ascii="DIN Next LT Pro" w:hAnsi="DIN Next LT Pro"/>
        </w:rPr>
        <w:t>dremos miedo en reconocer</w:t>
      </w:r>
      <w:r w:rsidR="003A2C79" w:rsidRPr="002E089F">
        <w:rPr>
          <w:rFonts w:ascii="DIN Next LT Pro" w:hAnsi="DIN Next LT Pro"/>
        </w:rPr>
        <w:t xml:space="preserve"> </w:t>
      </w:r>
      <w:r w:rsidR="00BA222D" w:rsidRPr="002E089F">
        <w:rPr>
          <w:rFonts w:ascii="DIN Next LT Pro" w:hAnsi="DIN Next LT Pro"/>
        </w:rPr>
        <w:t xml:space="preserve">la imperfección de nuestra vida y la precariedad de nuestras virtudes. </w:t>
      </w:r>
    </w:p>
    <w:p w14:paraId="4CDFBD74" w14:textId="26D4312D" w:rsidR="00BA222D" w:rsidRPr="002E089F" w:rsidRDefault="00BA222D" w:rsidP="00BA222D">
      <w:pPr>
        <w:jc w:val="both"/>
        <w:rPr>
          <w:rFonts w:ascii="DIN Next LT Pro" w:hAnsi="DIN Next LT Pro"/>
        </w:rPr>
      </w:pPr>
      <w:r w:rsidRPr="002E089F">
        <w:rPr>
          <w:rFonts w:ascii="DIN Next LT Pro" w:hAnsi="DIN Next LT Pro"/>
        </w:rPr>
        <w:t xml:space="preserve">Cuando aceptamos la verdad sobre nosotros mismos y dejamos de defender nuestro </w:t>
      </w:r>
      <w:r w:rsidR="00EC3946" w:rsidRPr="002E089F">
        <w:rPr>
          <w:rFonts w:ascii="DIN Next LT Pro" w:hAnsi="DIN Next LT Pro"/>
        </w:rPr>
        <w:t xml:space="preserve">indefendible </w:t>
      </w:r>
      <w:r w:rsidRPr="002E089F">
        <w:rPr>
          <w:rFonts w:ascii="DIN Next LT Pro" w:hAnsi="DIN Next LT Pro"/>
        </w:rPr>
        <w:t xml:space="preserve">reclamo de integridad, comenzaremos a mostrar algunos de los rasgos humanos más deseables: la capacidad de cooperar y colaborar en proyectos comunes, la voluntad de dar un paso atrás y dejar espacio para otros. Tanto en la conversación como en la actividad, </w:t>
      </w:r>
      <w:r w:rsidR="007B1E85" w:rsidRPr="002E089F">
        <w:rPr>
          <w:rFonts w:ascii="DIN Next LT Pro" w:hAnsi="DIN Next LT Pro"/>
        </w:rPr>
        <w:t xml:space="preserve">brotarán </w:t>
      </w:r>
      <w:r w:rsidRPr="002E089F">
        <w:rPr>
          <w:rFonts w:ascii="DIN Next LT Pro" w:hAnsi="DIN Next LT Pro"/>
        </w:rPr>
        <w:t>la voluntad de entablar un diálogo no contencioso con aquellos con los qu</w:t>
      </w:r>
      <w:r w:rsidR="007B1E85" w:rsidRPr="002E089F">
        <w:rPr>
          <w:rFonts w:ascii="DIN Next LT Pro" w:hAnsi="DIN Next LT Pro"/>
        </w:rPr>
        <w:t>e no estamos de acuerdo y –</w:t>
      </w:r>
      <w:r w:rsidRPr="002E089F">
        <w:rPr>
          <w:rFonts w:ascii="DIN Next LT Pro" w:hAnsi="DIN Next LT Pro"/>
        </w:rPr>
        <w:t>como señ</w:t>
      </w:r>
      <w:r w:rsidR="007B1E85" w:rsidRPr="002E089F">
        <w:rPr>
          <w:rFonts w:ascii="DIN Next LT Pro" w:hAnsi="DIN Next LT Pro"/>
        </w:rPr>
        <w:t>ala San Bernardo con frecuencia–</w:t>
      </w:r>
      <w:r w:rsidRPr="002E089F">
        <w:rPr>
          <w:rFonts w:ascii="DIN Next LT Pro" w:hAnsi="DIN Next LT Pro"/>
        </w:rPr>
        <w:t xml:space="preserve"> una compasión por las debilidades de los demás que suplanta nuestra tendencia a condenar al instante.</w:t>
      </w:r>
      <w:r w:rsidR="007B1E85" w:rsidRPr="002E089F">
        <w:rPr>
          <w:rStyle w:val="Refdenotaalpie"/>
          <w:rFonts w:ascii="DIN Next LT Pro" w:hAnsi="DIN Next LT Pro"/>
        </w:rPr>
        <w:footnoteReference w:id="26"/>
      </w:r>
    </w:p>
    <w:p w14:paraId="67F73C38" w14:textId="2BC2764E" w:rsidR="007B1E85" w:rsidRPr="002E089F" w:rsidRDefault="007B1E85" w:rsidP="00BA222D">
      <w:pPr>
        <w:jc w:val="both"/>
        <w:rPr>
          <w:rFonts w:ascii="DIN Next LT Pro" w:hAnsi="DIN Next LT Pro"/>
        </w:rPr>
      </w:pPr>
      <w:r w:rsidRPr="002E089F">
        <w:rPr>
          <w:rFonts w:ascii="DIN Next LT Pro" w:hAnsi="DIN Next LT Pro"/>
        </w:rPr>
        <w:t xml:space="preserve">Mackay concluye su artículo así: “Quizás, en el proceso de aceptar que somos el tipo de personas que realmente somos –desordenadas, inconsistentes, neuróticas, </w:t>
      </w:r>
      <w:r w:rsidR="00EC3946" w:rsidRPr="002E089F">
        <w:rPr>
          <w:rFonts w:ascii="DIN Next LT Pro" w:hAnsi="DIN Next LT Pro"/>
        </w:rPr>
        <w:t>pero también</w:t>
      </w:r>
      <w:r w:rsidRPr="002E089F">
        <w:rPr>
          <w:rFonts w:ascii="DIN Next LT Pro" w:hAnsi="DIN Next LT Pro"/>
        </w:rPr>
        <w:t xml:space="preserve"> nobles, sinceras y entrañables– podremos encontrar un nuevo nivel de respeto más realista para con nosotros mismos y los demás."</w:t>
      </w:r>
    </w:p>
    <w:p w14:paraId="479CE95D" w14:textId="77777777" w:rsidR="007B1E85" w:rsidRPr="002E089F" w:rsidRDefault="007B1E85" w:rsidP="00BA222D">
      <w:pPr>
        <w:jc w:val="both"/>
        <w:rPr>
          <w:rFonts w:ascii="DIN Next LT Pro" w:hAnsi="DIN Next LT Pro"/>
        </w:rPr>
      </w:pPr>
    </w:p>
    <w:p w14:paraId="5E4157C4" w14:textId="77777777" w:rsidR="00EC3946" w:rsidRPr="002E089F" w:rsidRDefault="00EC3946" w:rsidP="00BA222D">
      <w:pPr>
        <w:jc w:val="both"/>
        <w:rPr>
          <w:rFonts w:ascii="DIN Next LT Pro" w:hAnsi="DIN Next LT Pro"/>
        </w:rPr>
      </w:pPr>
    </w:p>
    <w:p w14:paraId="20CC0B01" w14:textId="77777777" w:rsidR="000C447A" w:rsidRPr="002E089F" w:rsidRDefault="000C447A" w:rsidP="004708B3">
      <w:pPr>
        <w:pStyle w:val="Prrafodelista"/>
        <w:numPr>
          <w:ilvl w:val="0"/>
          <w:numId w:val="2"/>
        </w:numPr>
        <w:jc w:val="both"/>
        <w:rPr>
          <w:rFonts w:ascii="DIN Next LT Pro" w:hAnsi="DIN Next LT Pro"/>
          <w:u w:val="single"/>
        </w:rPr>
      </w:pPr>
      <w:r w:rsidRPr="002E089F">
        <w:rPr>
          <w:rFonts w:ascii="DIN Next LT Pro" w:hAnsi="DIN Next LT Pro"/>
          <w:u w:val="single"/>
        </w:rPr>
        <w:t>La Humildad como Admiración</w:t>
      </w:r>
    </w:p>
    <w:p w14:paraId="713713DA" w14:textId="38456ABE" w:rsidR="00F07205" w:rsidRPr="002E089F" w:rsidRDefault="000C447A" w:rsidP="004708B3">
      <w:pPr>
        <w:jc w:val="both"/>
        <w:rPr>
          <w:rFonts w:ascii="DIN Next LT Pro" w:hAnsi="DIN Next LT Pro"/>
        </w:rPr>
      </w:pPr>
      <w:r w:rsidRPr="002E089F">
        <w:rPr>
          <w:rFonts w:ascii="DIN Next LT Pro" w:hAnsi="DIN Next LT Pro"/>
        </w:rPr>
        <w:t xml:space="preserve">Mi segundo testigo es el </w:t>
      </w:r>
      <w:r w:rsidR="007B1E85" w:rsidRPr="002E089F">
        <w:rPr>
          <w:rFonts w:ascii="DIN Next LT Pro" w:hAnsi="DIN Next LT Pro"/>
        </w:rPr>
        <w:t>Rabino</w:t>
      </w:r>
      <w:r w:rsidR="000E09B9" w:rsidRPr="002E089F">
        <w:rPr>
          <w:rFonts w:ascii="DIN Next LT Pro" w:hAnsi="DIN Next LT Pro"/>
        </w:rPr>
        <w:t xml:space="preserve"> M</w:t>
      </w:r>
      <w:r w:rsidRPr="002E089F">
        <w:rPr>
          <w:rFonts w:ascii="DIN Next LT Pro" w:hAnsi="DIN Next LT Pro"/>
        </w:rPr>
        <w:t>ayor de Gran Bretaña, Lord Jonathan Sacks.</w:t>
      </w:r>
      <w:r w:rsidRPr="002E089F">
        <w:rPr>
          <w:rStyle w:val="Refdenotaalpie"/>
          <w:rFonts w:ascii="DIN Next LT Pro" w:hAnsi="DIN Next LT Pro"/>
        </w:rPr>
        <w:footnoteReference w:id="27"/>
      </w:r>
      <w:r w:rsidR="000E09B9" w:rsidRPr="002E089F">
        <w:rPr>
          <w:rFonts w:ascii="DIN Next LT Pro" w:hAnsi="DIN Next LT Pro"/>
        </w:rPr>
        <w:t xml:space="preserve"> Él </w:t>
      </w:r>
      <w:r w:rsidR="00EC3946" w:rsidRPr="002E089F">
        <w:rPr>
          <w:rFonts w:ascii="DIN Next LT Pro" w:hAnsi="DIN Next LT Pro"/>
        </w:rPr>
        <w:t>dice</w:t>
      </w:r>
      <w:r w:rsidR="000E09B9" w:rsidRPr="002E089F">
        <w:rPr>
          <w:rFonts w:ascii="DIN Next LT Pro" w:hAnsi="DIN Next LT Pro"/>
        </w:rPr>
        <w:t xml:space="preserve"> que la humildad consiste </w:t>
      </w:r>
      <w:r w:rsidR="00EC3946" w:rsidRPr="002E089F">
        <w:rPr>
          <w:rFonts w:ascii="DIN Next LT Pro" w:hAnsi="DIN Next LT Pro"/>
        </w:rPr>
        <w:t xml:space="preserve">fundamentalmente en </w:t>
      </w:r>
      <w:r w:rsidR="000E09B9" w:rsidRPr="002E089F">
        <w:rPr>
          <w:rFonts w:ascii="DIN Next LT Pro" w:hAnsi="DIN Next LT Pro"/>
        </w:rPr>
        <w:t xml:space="preserve">“la capacidad de admirar…estar abierto a algo más grande y mayor que uno mismo. </w:t>
      </w:r>
      <w:r w:rsidR="007B1E85" w:rsidRPr="002E089F">
        <w:rPr>
          <w:rFonts w:ascii="DIN Next LT Pro" w:hAnsi="DIN Next LT Pro"/>
        </w:rPr>
        <w:t>La falsa humildad es la pretensión de que uno es pequeño. La verdadera humildad es la conciencia de estar en presencia de la grandeza</w:t>
      </w:r>
      <w:r w:rsidR="000E09B9" w:rsidRPr="002E089F">
        <w:rPr>
          <w:rFonts w:ascii="DIN Next LT Pro" w:hAnsi="DIN Next LT Pro"/>
        </w:rPr>
        <w:t xml:space="preserve">.” </w:t>
      </w:r>
    </w:p>
    <w:p w14:paraId="79C5028B" w14:textId="2C466794" w:rsidR="00F07205" w:rsidRPr="002E089F" w:rsidRDefault="00F07205" w:rsidP="004708B3">
      <w:pPr>
        <w:jc w:val="both"/>
        <w:rPr>
          <w:rFonts w:ascii="DIN Next LT Pro" w:hAnsi="DIN Next LT Pro"/>
        </w:rPr>
      </w:pPr>
      <w:r w:rsidRPr="002E089F">
        <w:rPr>
          <w:rFonts w:ascii="DIN Next LT Pro" w:hAnsi="DIN Next LT Pro"/>
        </w:rPr>
        <w:t>Vivir en la presencia de Dios es una garantía de que uno desarrollará una apreciación realista de su posición relativa en el universo. Admirar es salir de uno mismo, es una forma de éxtasis, perderse en el asombro de</w:t>
      </w:r>
      <w:r w:rsidR="00EC3946" w:rsidRPr="002E089F">
        <w:rPr>
          <w:rFonts w:ascii="DIN Next LT Pro" w:hAnsi="DIN Next LT Pro"/>
        </w:rPr>
        <w:t>l</w:t>
      </w:r>
      <w:r w:rsidRPr="002E089F">
        <w:rPr>
          <w:rFonts w:ascii="DIN Next LT Pro" w:hAnsi="DIN Next LT Pro"/>
        </w:rPr>
        <w:t xml:space="preserve"> otro. "La humildad, entonces, es más que una virtud: es una forma de percepción, un lenguaje en el que el "yo" está en silencio para </w:t>
      </w:r>
      <w:r w:rsidR="00EC3946" w:rsidRPr="002E089F">
        <w:rPr>
          <w:rFonts w:ascii="DIN Next LT Pro" w:hAnsi="DIN Next LT Pro"/>
        </w:rPr>
        <w:t>poder</w:t>
      </w:r>
      <w:r w:rsidRPr="002E089F">
        <w:rPr>
          <w:rFonts w:ascii="DIN Next LT Pro" w:hAnsi="DIN Next LT Pro"/>
        </w:rPr>
        <w:t xml:space="preserve"> escuchar </w:t>
      </w:r>
      <w:r w:rsidR="00EC3946" w:rsidRPr="002E089F">
        <w:rPr>
          <w:rFonts w:ascii="DIN Next LT Pro" w:hAnsi="DIN Next LT Pro"/>
        </w:rPr>
        <w:t>al</w:t>
      </w:r>
      <w:r w:rsidRPr="002E089F">
        <w:rPr>
          <w:rFonts w:ascii="DIN Next LT Pro" w:hAnsi="DIN Next LT Pro"/>
        </w:rPr>
        <w:t xml:space="preserve"> "tú"... La humildad es lo que nos abre al mundo".</w:t>
      </w:r>
    </w:p>
    <w:p w14:paraId="4323FD44" w14:textId="7891E67C" w:rsidR="00F07205" w:rsidRPr="002E089F" w:rsidRDefault="00F07205" w:rsidP="004708B3">
      <w:pPr>
        <w:jc w:val="both"/>
        <w:rPr>
          <w:rFonts w:ascii="DIN Next LT Pro" w:hAnsi="DIN Next LT Pro"/>
        </w:rPr>
      </w:pPr>
      <w:r w:rsidRPr="002E089F">
        <w:rPr>
          <w:rFonts w:ascii="DIN Next LT Pro" w:hAnsi="DIN Next LT Pro"/>
        </w:rPr>
        <w:t xml:space="preserve">La humildad, la verdadera humildad, es una de las virtudes más expansivas y de las que más mejoran </w:t>
      </w:r>
      <w:r w:rsidR="00EC3946" w:rsidRPr="002E089F">
        <w:rPr>
          <w:rFonts w:ascii="DIN Next LT Pro" w:hAnsi="DIN Next LT Pro"/>
        </w:rPr>
        <w:t>nuestra</w:t>
      </w:r>
      <w:r w:rsidRPr="002E089F">
        <w:rPr>
          <w:rFonts w:ascii="DIN Next LT Pro" w:hAnsi="DIN Next LT Pro"/>
        </w:rPr>
        <w:t xml:space="preserve"> propia vida. No significa subestimarse. Significa valorar a otras personas. </w:t>
      </w:r>
      <w:r w:rsidR="00EC3946" w:rsidRPr="002E089F">
        <w:rPr>
          <w:rFonts w:ascii="DIN Next LT Pro" w:hAnsi="DIN Next LT Pro"/>
        </w:rPr>
        <w:t>Denota</w:t>
      </w:r>
      <w:r w:rsidRPr="002E089F">
        <w:rPr>
          <w:rFonts w:ascii="DIN Next LT Pro" w:hAnsi="DIN Next LT Pro"/>
        </w:rPr>
        <w:t xml:space="preserve"> una cierta apertura a la grandeza de la vida y una disposición a dejarse sorprender, elevado por la bondad, donde sea que se la encuentre.</w:t>
      </w:r>
    </w:p>
    <w:p w14:paraId="3DC131F3" w14:textId="6E05554F" w:rsidR="000E09B9" w:rsidRPr="002E089F" w:rsidRDefault="00F07205" w:rsidP="004708B3">
      <w:pPr>
        <w:jc w:val="both"/>
        <w:rPr>
          <w:rFonts w:ascii="DIN Next LT Pro" w:hAnsi="DIN Next LT Pro"/>
        </w:rPr>
      </w:pPr>
      <w:r w:rsidRPr="002E089F">
        <w:rPr>
          <w:rFonts w:ascii="DIN Next LT Pro" w:hAnsi="DIN Next LT Pro"/>
        </w:rPr>
        <w:t>El “</w:t>
      </w:r>
      <w:r w:rsidR="000E09B9" w:rsidRPr="002E089F">
        <w:rPr>
          <w:rFonts w:ascii="DIN Next LT Pro" w:hAnsi="DIN Next LT Pro"/>
        </w:rPr>
        <w:t xml:space="preserve">silencio del ego” nos permite </w:t>
      </w:r>
      <w:r w:rsidR="00616F06" w:rsidRPr="002E089F">
        <w:rPr>
          <w:rFonts w:ascii="DIN Next LT Pro" w:hAnsi="DIN Next LT Pro"/>
        </w:rPr>
        <w:t>ajustar</w:t>
      </w:r>
      <w:r w:rsidR="00EC3946" w:rsidRPr="002E089F">
        <w:rPr>
          <w:rFonts w:ascii="DIN Next LT Pro" w:hAnsi="DIN Next LT Pro"/>
        </w:rPr>
        <w:t>nos a</w:t>
      </w:r>
      <w:r w:rsidR="000E09B9" w:rsidRPr="002E089F">
        <w:rPr>
          <w:rFonts w:ascii="DIN Next LT Pro" w:hAnsi="DIN Next LT Pro"/>
        </w:rPr>
        <w:t xml:space="preserve"> nuestro verdadero lugar en el mundo, </w:t>
      </w:r>
      <w:r w:rsidRPr="002E089F">
        <w:rPr>
          <w:rFonts w:ascii="DIN Next LT Pro" w:hAnsi="DIN Next LT Pro"/>
        </w:rPr>
        <w:t>para</w:t>
      </w:r>
      <w:r w:rsidR="000E09B9" w:rsidRPr="002E089F">
        <w:rPr>
          <w:rFonts w:ascii="DIN Next LT Pro" w:hAnsi="DIN Next LT Pro"/>
        </w:rPr>
        <w:t xml:space="preserve"> </w:t>
      </w:r>
      <w:r w:rsidR="00616F06" w:rsidRPr="002E089F">
        <w:rPr>
          <w:rFonts w:ascii="DIN Next LT Pro" w:hAnsi="DIN Next LT Pro"/>
        </w:rPr>
        <w:t>situarnos</w:t>
      </w:r>
      <w:r w:rsidR="000E09B9" w:rsidRPr="002E089F">
        <w:rPr>
          <w:rFonts w:ascii="DIN Next LT Pro" w:hAnsi="DIN Next LT Pro"/>
        </w:rPr>
        <w:t xml:space="preserve"> en la verdad. </w:t>
      </w:r>
      <w:r w:rsidR="00756BA5" w:rsidRPr="002E089F">
        <w:rPr>
          <w:rFonts w:ascii="DIN Next LT Pro" w:hAnsi="DIN Next LT Pro"/>
        </w:rPr>
        <w:t>Los que</w:t>
      </w:r>
      <w:r w:rsidRPr="002E089F">
        <w:rPr>
          <w:rFonts w:ascii="DIN Next LT Pro" w:hAnsi="DIN Next LT Pro"/>
        </w:rPr>
        <w:t xml:space="preserve"> alcanza</w:t>
      </w:r>
      <w:r w:rsidR="00756BA5" w:rsidRPr="002E089F">
        <w:rPr>
          <w:rFonts w:ascii="DIN Next LT Pro" w:hAnsi="DIN Next LT Pro"/>
        </w:rPr>
        <w:t>n este est</w:t>
      </w:r>
      <w:r w:rsidRPr="002E089F">
        <w:rPr>
          <w:rFonts w:ascii="DIN Next LT Pro" w:hAnsi="DIN Next LT Pro"/>
        </w:rPr>
        <w:t>ado se vuelven testigos y puntos</w:t>
      </w:r>
      <w:r w:rsidR="00756BA5" w:rsidRPr="002E089F">
        <w:rPr>
          <w:rFonts w:ascii="DIN Next LT Pro" w:hAnsi="DIN Next LT Pro"/>
        </w:rPr>
        <w:t xml:space="preserve"> de </w:t>
      </w:r>
      <w:r w:rsidRPr="002E089F">
        <w:rPr>
          <w:rFonts w:ascii="DIN Next LT Pro" w:hAnsi="DIN Next LT Pro"/>
        </w:rPr>
        <w:t>acceso al mundo espiritual. E</w:t>
      </w:r>
      <w:r w:rsidR="00756BA5" w:rsidRPr="002E089F">
        <w:rPr>
          <w:rFonts w:ascii="DIN Next LT Pro" w:hAnsi="DIN Next LT Pro"/>
        </w:rPr>
        <w:t xml:space="preserve">star con </w:t>
      </w:r>
      <w:r w:rsidRPr="002E089F">
        <w:rPr>
          <w:rFonts w:ascii="DIN Next LT Pro" w:hAnsi="DIN Next LT Pro"/>
        </w:rPr>
        <w:t>ellos</w:t>
      </w:r>
      <w:r w:rsidR="00756BA5" w:rsidRPr="002E089F">
        <w:rPr>
          <w:rFonts w:ascii="DIN Next LT Pro" w:hAnsi="DIN Next LT Pro"/>
        </w:rPr>
        <w:t xml:space="preserve"> </w:t>
      </w:r>
      <w:r w:rsidRPr="002E089F">
        <w:rPr>
          <w:rFonts w:ascii="DIN Next LT Pro" w:hAnsi="DIN Next LT Pro"/>
        </w:rPr>
        <w:t xml:space="preserve">nos deja </w:t>
      </w:r>
      <w:r w:rsidR="00756BA5" w:rsidRPr="002E089F">
        <w:rPr>
          <w:rFonts w:ascii="DIN Next LT Pro" w:hAnsi="DIN Next LT Pro"/>
        </w:rPr>
        <w:t>radiante</w:t>
      </w:r>
      <w:r w:rsidRPr="002E089F">
        <w:rPr>
          <w:rFonts w:ascii="DIN Next LT Pro" w:hAnsi="DIN Next LT Pro"/>
        </w:rPr>
        <w:t>s</w:t>
      </w:r>
      <w:r w:rsidR="00756BA5" w:rsidRPr="002E089F">
        <w:rPr>
          <w:rFonts w:ascii="DIN Next LT Pro" w:hAnsi="DIN Next LT Pro"/>
        </w:rPr>
        <w:t xml:space="preserve"> </w:t>
      </w:r>
      <w:r w:rsidR="00EC3946" w:rsidRPr="002E089F">
        <w:rPr>
          <w:rFonts w:ascii="DIN Next LT Pro" w:hAnsi="DIN Next LT Pro"/>
        </w:rPr>
        <w:t>tras</w:t>
      </w:r>
      <w:r w:rsidR="00756BA5" w:rsidRPr="002E089F">
        <w:rPr>
          <w:rFonts w:ascii="DIN Next LT Pro" w:hAnsi="DIN Next LT Pro"/>
        </w:rPr>
        <w:t xml:space="preserve"> la calidez del encuentro.</w:t>
      </w:r>
    </w:p>
    <w:p w14:paraId="5F75A435" w14:textId="66BF09D9" w:rsidR="00616F06" w:rsidRPr="002E089F" w:rsidRDefault="00616F06" w:rsidP="004708B3">
      <w:pPr>
        <w:jc w:val="both"/>
        <w:rPr>
          <w:rFonts w:ascii="DIN Next LT Pro" w:hAnsi="DIN Next LT Pro"/>
        </w:rPr>
      </w:pPr>
      <w:r w:rsidRPr="002E089F">
        <w:rPr>
          <w:rFonts w:ascii="DIN Next LT Pro" w:hAnsi="DIN Next LT Pro"/>
        </w:rPr>
        <w:lastRenderedPageBreak/>
        <w:t>“Sabemos cuando hemos estado en presencia de alguien en quien respira la presencia Divina. Nos sentimos afirmados, ampliados y con buenas razones. Porque hemos conocido a alguien que, sin tomarse en serio a sí mismo, nos ha mostrado lo que es tomar con la mayor seriedad aquello que es el “no yo”.</w:t>
      </w:r>
    </w:p>
    <w:p w14:paraId="49E9A612" w14:textId="77777777" w:rsidR="00616F06" w:rsidRPr="002E089F" w:rsidRDefault="00616F06" w:rsidP="004708B3">
      <w:pPr>
        <w:jc w:val="both"/>
        <w:rPr>
          <w:rFonts w:ascii="DIN Next LT Pro" w:hAnsi="DIN Next LT Pro"/>
        </w:rPr>
      </w:pPr>
    </w:p>
    <w:p w14:paraId="72F983E6" w14:textId="1849E9E7" w:rsidR="000C447A" w:rsidRPr="002E089F" w:rsidRDefault="000C447A" w:rsidP="004708B3">
      <w:pPr>
        <w:pStyle w:val="Prrafodelista"/>
        <w:numPr>
          <w:ilvl w:val="0"/>
          <w:numId w:val="2"/>
        </w:numPr>
        <w:jc w:val="both"/>
        <w:rPr>
          <w:rFonts w:ascii="DIN Next LT Pro" w:hAnsi="DIN Next LT Pro"/>
          <w:u w:val="single"/>
        </w:rPr>
      </w:pPr>
      <w:bookmarkStart w:id="0" w:name="_GoBack"/>
      <w:r w:rsidRPr="002E089F">
        <w:rPr>
          <w:rFonts w:ascii="DIN Next LT Pro" w:hAnsi="DIN Next LT Pro"/>
          <w:u w:val="single"/>
        </w:rPr>
        <w:t>La Humi</w:t>
      </w:r>
      <w:r w:rsidR="00756BA5" w:rsidRPr="002E089F">
        <w:rPr>
          <w:rFonts w:ascii="DIN Next LT Pro" w:hAnsi="DIN Next LT Pro"/>
          <w:u w:val="single"/>
        </w:rPr>
        <w:t>ldad como el apreciar los dones</w:t>
      </w:r>
    </w:p>
    <w:bookmarkEnd w:id="0"/>
    <w:p w14:paraId="669EF558" w14:textId="1C9C1498" w:rsidR="00756BA5" w:rsidRPr="002E089F" w:rsidRDefault="00756BA5" w:rsidP="004708B3">
      <w:pPr>
        <w:jc w:val="both"/>
        <w:rPr>
          <w:rFonts w:ascii="DIN Next LT Pro" w:hAnsi="DIN Next LT Pro"/>
        </w:rPr>
      </w:pPr>
      <w:r w:rsidRPr="002E089F">
        <w:rPr>
          <w:rFonts w:ascii="DIN Next LT Pro" w:hAnsi="DIN Next LT Pro"/>
        </w:rPr>
        <w:t xml:space="preserve">Mi tercer testigo </w:t>
      </w:r>
      <w:r w:rsidR="00DF0D6B" w:rsidRPr="002E089F">
        <w:rPr>
          <w:rFonts w:ascii="DIN Next LT Pro" w:hAnsi="DIN Next LT Pro"/>
        </w:rPr>
        <w:t>es Martín Seligman, el fundador del movimiento</w:t>
      </w:r>
      <w:r w:rsidR="004708B3" w:rsidRPr="002E089F">
        <w:rPr>
          <w:rFonts w:ascii="DIN Next LT Pro" w:hAnsi="DIN Next LT Pro"/>
        </w:rPr>
        <w:t xml:space="preserve"> de “Psicología positiva”.</w:t>
      </w:r>
      <w:r w:rsidR="004708B3" w:rsidRPr="002E089F">
        <w:rPr>
          <w:rStyle w:val="Refdenotaalpie"/>
          <w:rFonts w:ascii="DIN Next LT Pro" w:hAnsi="DIN Next LT Pro"/>
        </w:rPr>
        <w:footnoteReference w:id="28"/>
      </w:r>
      <w:r w:rsidR="004708B3" w:rsidRPr="002E089F">
        <w:rPr>
          <w:rFonts w:ascii="DIN Next LT Pro" w:hAnsi="DIN Next LT Pro"/>
        </w:rPr>
        <w:t xml:space="preserve"> Su comprensión de la plenitud humana tiene su eje en la noción de reconocer los más altos dones que uno p</w:t>
      </w:r>
      <w:r w:rsidR="00616F06" w:rsidRPr="002E089F">
        <w:rPr>
          <w:rFonts w:ascii="DIN Next LT Pro" w:hAnsi="DIN Next LT Pro"/>
        </w:rPr>
        <w:t xml:space="preserve">osee y el ponerlos al servicio de </w:t>
      </w:r>
      <w:r w:rsidR="004708B3" w:rsidRPr="002E089F">
        <w:rPr>
          <w:rFonts w:ascii="DIN Next LT Pro" w:hAnsi="DIN Next LT Pro"/>
        </w:rPr>
        <w:t>algo más grande que uno mismo</w:t>
      </w:r>
      <w:r w:rsidR="00406001" w:rsidRPr="002E089F">
        <w:rPr>
          <w:rFonts w:ascii="DIN Next LT Pro" w:hAnsi="DIN Next LT Pro"/>
        </w:rPr>
        <w:t>. El</w:t>
      </w:r>
      <w:r w:rsidR="004708B3" w:rsidRPr="002E089F">
        <w:rPr>
          <w:rFonts w:ascii="DIN Next LT Pro" w:hAnsi="DIN Next LT Pro"/>
        </w:rPr>
        <w:t xml:space="preserve"> espíritu </w:t>
      </w:r>
      <w:r w:rsidR="00406001" w:rsidRPr="002E089F">
        <w:rPr>
          <w:rFonts w:ascii="DIN Next LT Pro" w:hAnsi="DIN Next LT Pro"/>
        </w:rPr>
        <w:t>de servicio nace de un reconocimiento</w:t>
      </w:r>
      <w:r w:rsidR="004708B3" w:rsidRPr="002E089F">
        <w:rPr>
          <w:rFonts w:ascii="DIN Next LT Pro" w:hAnsi="DIN Next LT Pro"/>
        </w:rPr>
        <w:t xml:space="preserve"> agradecido</w:t>
      </w:r>
      <w:r w:rsidR="00EC3946" w:rsidRPr="002E089F">
        <w:rPr>
          <w:rFonts w:ascii="DIN Next LT Pro" w:hAnsi="DIN Next LT Pro"/>
        </w:rPr>
        <w:t xml:space="preserve"> de los dones recibidos –</w:t>
      </w:r>
      <w:r w:rsidR="00406001" w:rsidRPr="002E089F">
        <w:rPr>
          <w:rFonts w:ascii="DIN Next LT Pro" w:hAnsi="DIN Next LT Pro"/>
        </w:rPr>
        <w:t xml:space="preserve">tanto los </w:t>
      </w:r>
      <w:r w:rsidR="00616F06" w:rsidRPr="002E089F">
        <w:rPr>
          <w:rFonts w:ascii="DIN Next LT Pro" w:hAnsi="DIN Next LT Pro"/>
        </w:rPr>
        <w:t>innatos</w:t>
      </w:r>
      <w:r w:rsidR="00406001" w:rsidRPr="002E089F">
        <w:rPr>
          <w:rFonts w:ascii="DIN Next LT Pro" w:hAnsi="DIN Next LT Pro"/>
        </w:rPr>
        <w:t xml:space="preserve"> como los </w:t>
      </w:r>
      <w:r w:rsidR="00616F06" w:rsidRPr="002E089F">
        <w:rPr>
          <w:rFonts w:ascii="DIN Next LT Pro" w:hAnsi="DIN Next LT Pro"/>
        </w:rPr>
        <w:t>que hemos cultivado</w:t>
      </w:r>
      <w:r w:rsidR="00EC3946" w:rsidRPr="002E089F">
        <w:rPr>
          <w:rFonts w:ascii="DIN Next LT Pro" w:hAnsi="DIN Next LT Pro"/>
        </w:rPr>
        <w:t>–</w:t>
      </w:r>
      <w:r w:rsidR="00406001" w:rsidRPr="002E089F">
        <w:rPr>
          <w:rFonts w:ascii="DIN Next LT Pro" w:hAnsi="DIN Next LT Pro"/>
        </w:rPr>
        <w:t xml:space="preserve"> y una comprensión de que el haber recibido un don de alguna manera conlleva una obligación a devolver la mano.</w:t>
      </w:r>
    </w:p>
    <w:p w14:paraId="2125B481" w14:textId="1421727B" w:rsidR="00406001" w:rsidRPr="002E089F" w:rsidRDefault="00406001" w:rsidP="004708B3">
      <w:pPr>
        <w:jc w:val="both"/>
        <w:rPr>
          <w:rFonts w:ascii="DIN Next LT Pro" w:hAnsi="DIN Next LT Pro"/>
        </w:rPr>
      </w:pPr>
      <w:r w:rsidRPr="002E089F">
        <w:rPr>
          <w:rFonts w:ascii="DIN Next LT Pro" w:hAnsi="DIN Next LT Pro"/>
        </w:rPr>
        <w:t>Su conclusión es que es más prob</w:t>
      </w:r>
      <w:r w:rsidR="00616F06" w:rsidRPr="002E089F">
        <w:rPr>
          <w:rFonts w:ascii="DIN Next LT Pro" w:hAnsi="DIN Next LT Pro"/>
        </w:rPr>
        <w:t>able que la humildad surja</w:t>
      </w:r>
      <w:r w:rsidRPr="002E089F">
        <w:rPr>
          <w:rFonts w:ascii="DIN Next LT Pro" w:hAnsi="DIN Next LT Pro"/>
        </w:rPr>
        <w:t xml:space="preserve"> en el contexto de una comunidad que da mensaje</w:t>
      </w:r>
      <w:r w:rsidR="00CA63FA" w:rsidRPr="002E089F">
        <w:rPr>
          <w:rFonts w:ascii="DIN Next LT Pro" w:hAnsi="DIN Next LT Pro"/>
        </w:rPr>
        <w:t>s</w:t>
      </w:r>
      <w:r w:rsidRPr="002E089F">
        <w:rPr>
          <w:rFonts w:ascii="DIN Next LT Pro" w:hAnsi="DIN Next LT Pro"/>
        </w:rPr>
        <w:t xml:space="preserve"> de consideración positiva e incondicional</w:t>
      </w:r>
      <w:r w:rsidR="00616F06" w:rsidRPr="002E089F">
        <w:rPr>
          <w:rFonts w:ascii="DIN Next LT Pro" w:hAnsi="DIN Next LT Pro"/>
        </w:rPr>
        <w:t>, en el que la persona se siente segura y valorada. La participación integral en dicha comunidad implica el reconocimiento de los talentos característicos de cada cual en el contexto de los demás y de la realidad, y la voluntad inconsciente de usarlos para el bien común, sin tratar de elevar el propio estatus</w:t>
      </w:r>
      <w:r w:rsidR="00FB3E43" w:rsidRPr="002E089F">
        <w:rPr>
          <w:rFonts w:ascii="DIN Next LT Pro" w:hAnsi="DIN Next LT Pro"/>
        </w:rPr>
        <w:t>.</w:t>
      </w:r>
      <w:r w:rsidR="00FB3E43" w:rsidRPr="002E089F">
        <w:rPr>
          <w:rStyle w:val="Refdenotaalpie"/>
          <w:rFonts w:ascii="DIN Next LT Pro" w:hAnsi="DIN Next LT Pro"/>
        </w:rPr>
        <w:footnoteReference w:id="29"/>
      </w:r>
    </w:p>
    <w:p w14:paraId="62319885" w14:textId="77777777" w:rsidR="00EC3946" w:rsidRPr="002E089F" w:rsidRDefault="00EC3946" w:rsidP="004708B3">
      <w:pPr>
        <w:jc w:val="both"/>
        <w:rPr>
          <w:rFonts w:ascii="DIN Next LT Pro" w:hAnsi="DIN Next LT Pro"/>
        </w:rPr>
      </w:pPr>
    </w:p>
    <w:p w14:paraId="23B51D3B" w14:textId="77777777" w:rsidR="00EC3946" w:rsidRPr="002E089F" w:rsidRDefault="00EC3946" w:rsidP="004708B3">
      <w:pPr>
        <w:jc w:val="both"/>
        <w:rPr>
          <w:rFonts w:ascii="DIN Next LT Pro" w:hAnsi="DIN Next LT Pro"/>
        </w:rPr>
      </w:pPr>
    </w:p>
    <w:p w14:paraId="6946156C" w14:textId="1670E5C8" w:rsidR="000C447A" w:rsidRPr="002E089F" w:rsidRDefault="00D53594" w:rsidP="004708B3">
      <w:pPr>
        <w:jc w:val="both"/>
        <w:rPr>
          <w:rFonts w:ascii="DIN Next LT Pro" w:hAnsi="DIN Next LT Pro"/>
        </w:rPr>
      </w:pPr>
      <w:r w:rsidRPr="002E089F">
        <w:rPr>
          <w:rFonts w:ascii="DIN Next LT Pro" w:hAnsi="DIN Next LT Pro"/>
        </w:rPr>
        <w:t>Esta</w:t>
      </w:r>
      <w:r w:rsidR="00FB3E43" w:rsidRPr="002E089F">
        <w:rPr>
          <w:rFonts w:ascii="DIN Next LT Pro" w:hAnsi="DIN Next LT Pro"/>
        </w:rPr>
        <w:t xml:space="preserve">s </w:t>
      </w:r>
      <w:r w:rsidRPr="002E089F">
        <w:rPr>
          <w:rFonts w:ascii="DIN Next LT Pro" w:hAnsi="DIN Next LT Pro"/>
        </w:rPr>
        <w:t xml:space="preserve">luces desde tres puntos de vista contemporáneos que he citado nos permiten ver </w:t>
      </w:r>
      <w:r w:rsidR="00616F06" w:rsidRPr="002E089F">
        <w:rPr>
          <w:rFonts w:ascii="DIN Next LT Pro" w:hAnsi="DIN Next LT Pro"/>
        </w:rPr>
        <w:t>l</w:t>
      </w:r>
      <w:r w:rsidRPr="002E089F">
        <w:rPr>
          <w:rFonts w:ascii="DIN Next LT Pro" w:hAnsi="DIN Next LT Pro"/>
        </w:rPr>
        <w:t xml:space="preserve">a </w:t>
      </w:r>
      <w:r w:rsidRPr="002E089F">
        <w:rPr>
          <w:rFonts w:ascii="DIN Next LT Pro" w:hAnsi="DIN Next LT Pro"/>
          <w:i/>
        </w:rPr>
        <w:t>humil</w:t>
      </w:r>
      <w:r w:rsidR="00FF3264" w:rsidRPr="002E089F">
        <w:rPr>
          <w:rFonts w:ascii="DIN Next LT Pro" w:hAnsi="DIN Next LT Pro"/>
          <w:i/>
        </w:rPr>
        <w:t>i</w:t>
      </w:r>
      <w:r w:rsidRPr="002E089F">
        <w:rPr>
          <w:rFonts w:ascii="DIN Next LT Pro" w:hAnsi="DIN Next LT Pro"/>
          <w:i/>
        </w:rPr>
        <w:t xml:space="preserve">tas </w:t>
      </w:r>
      <w:r w:rsidRPr="002E089F">
        <w:rPr>
          <w:rFonts w:ascii="DIN Next LT Pro" w:hAnsi="DIN Next LT Pro"/>
        </w:rPr>
        <w:t xml:space="preserve"> como un</w:t>
      </w:r>
      <w:r w:rsidR="00AD1356" w:rsidRPr="002E089F">
        <w:rPr>
          <w:rFonts w:ascii="DIN Next LT Pro" w:hAnsi="DIN Next LT Pro"/>
        </w:rPr>
        <w:t>a vecina cercana</w:t>
      </w:r>
      <w:r w:rsidRPr="002E089F">
        <w:rPr>
          <w:rFonts w:ascii="DIN Next LT Pro" w:hAnsi="DIN Next LT Pro"/>
        </w:rPr>
        <w:t xml:space="preserve"> </w:t>
      </w:r>
      <w:r w:rsidR="00AD1356" w:rsidRPr="002E089F">
        <w:rPr>
          <w:rFonts w:ascii="DIN Next LT Pro" w:hAnsi="DIN Next LT Pro"/>
        </w:rPr>
        <w:t>a la</w:t>
      </w:r>
      <w:r w:rsidRPr="002E089F">
        <w:rPr>
          <w:rFonts w:ascii="DIN Next LT Pro" w:hAnsi="DIN Next LT Pro"/>
        </w:rPr>
        <w:t xml:space="preserve"> </w:t>
      </w:r>
      <w:r w:rsidRPr="002E089F">
        <w:rPr>
          <w:rFonts w:ascii="DIN Next LT Pro" w:hAnsi="DIN Next LT Pro"/>
          <w:i/>
        </w:rPr>
        <w:t>humanitas</w:t>
      </w:r>
      <w:r w:rsidRPr="002E089F">
        <w:rPr>
          <w:rFonts w:ascii="DIN Next LT Pro" w:hAnsi="DIN Next LT Pro"/>
        </w:rPr>
        <w:t>.</w:t>
      </w:r>
      <w:r w:rsidRPr="002E089F">
        <w:rPr>
          <w:rStyle w:val="Refdenotaalpie"/>
          <w:rFonts w:ascii="DIN Next LT Pro" w:hAnsi="DIN Next LT Pro"/>
        </w:rPr>
        <w:footnoteReference w:id="30"/>
      </w:r>
      <w:r w:rsidR="00FF3264" w:rsidRPr="002E089F">
        <w:rPr>
          <w:rFonts w:ascii="DIN Next LT Pro" w:hAnsi="DIN Next LT Pro"/>
        </w:rPr>
        <w:t xml:space="preserve"> Al fin y al cabo, tienen una raíz común: </w:t>
      </w:r>
      <w:r w:rsidR="00FF3264" w:rsidRPr="002E089F">
        <w:rPr>
          <w:rFonts w:ascii="DIN Next LT Pro" w:hAnsi="DIN Next LT Pro"/>
          <w:i/>
        </w:rPr>
        <w:t xml:space="preserve">humus. </w:t>
      </w:r>
      <w:r w:rsidR="00FF3264" w:rsidRPr="002E089F">
        <w:rPr>
          <w:rFonts w:ascii="DIN Next LT Pro" w:hAnsi="DIN Next LT Pro"/>
        </w:rPr>
        <w:t xml:space="preserve">El carecer de humildad es desviarse y alejarse de la genuina humanidad, porque nos </w:t>
      </w:r>
      <w:r w:rsidR="00AD1356" w:rsidRPr="002E089F">
        <w:rPr>
          <w:rFonts w:ascii="DIN Next LT Pro" w:hAnsi="DIN Next LT Pro"/>
        </w:rPr>
        <w:t>encierra en la celda de la auto</w:t>
      </w:r>
      <w:r w:rsidR="00FF3264" w:rsidRPr="002E089F">
        <w:rPr>
          <w:rFonts w:ascii="DIN Next LT Pro" w:hAnsi="DIN Next LT Pro"/>
        </w:rPr>
        <w:t xml:space="preserve">apreciación y, de este modo, inhibe nuestra interacción agradecida y creativa con la realidad de nuestro entorno. </w:t>
      </w:r>
      <w:r w:rsidR="00AD1356" w:rsidRPr="002E089F">
        <w:rPr>
          <w:rFonts w:ascii="DIN Next LT Pro" w:hAnsi="DIN Next LT Pro"/>
        </w:rPr>
        <w:t xml:space="preserve">Nos demos cuenta o no, de este modo quedamos disminuidos como personas. </w:t>
      </w:r>
    </w:p>
    <w:p w14:paraId="4483A20A" w14:textId="2286E06B" w:rsidR="000C447A" w:rsidRPr="002E089F" w:rsidRDefault="00B924BE" w:rsidP="004708B3">
      <w:pPr>
        <w:jc w:val="both"/>
        <w:rPr>
          <w:rFonts w:ascii="DIN Next LT Pro" w:hAnsi="DIN Next LT Pro"/>
        </w:rPr>
      </w:pPr>
      <w:r w:rsidRPr="002E089F">
        <w:rPr>
          <w:rFonts w:ascii="DIN Next LT Pro" w:hAnsi="DIN Next LT Pro"/>
        </w:rPr>
        <w:t>Las personas humildes poseen alguna conciencia de que existe una realidad que es mayor que ellos mismos. Reconoce su solidaridad hacia los demás y huyen de</w:t>
      </w:r>
      <w:r w:rsidR="00AB25A5" w:rsidRPr="002E089F">
        <w:rPr>
          <w:rFonts w:ascii="DIN Next LT Pro" w:hAnsi="DIN Next LT Pro"/>
        </w:rPr>
        <w:t xml:space="preserve"> cualquier tendencia</w:t>
      </w:r>
      <w:r w:rsidRPr="002E089F">
        <w:rPr>
          <w:rFonts w:ascii="DIN Next LT Pro" w:hAnsi="DIN Next LT Pro"/>
        </w:rPr>
        <w:t xml:space="preserve"> </w:t>
      </w:r>
      <w:r w:rsidR="00AB25A5" w:rsidRPr="002E089F">
        <w:rPr>
          <w:rFonts w:ascii="DIN Next LT Pro" w:hAnsi="DIN Next LT Pro"/>
        </w:rPr>
        <w:t xml:space="preserve">de tomar lo bueno </w:t>
      </w:r>
      <w:r w:rsidR="00AB25A5" w:rsidRPr="002E089F">
        <w:rPr>
          <w:rFonts w:ascii="DIN Next LT Pro" w:hAnsi="DIN Next LT Pro"/>
        </w:rPr>
        <w:lastRenderedPageBreak/>
        <w:t xml:space="preserve">como un derecho ya adquirido. Cooperan en vez de competir. Hacen espacio </w:t>
      </w:r>
      <w:r w:rsidR="00AD1356" w:rsidRPr="002E089F">
        <w:rPr>
          <w:rFonts w:ascii="DIN Next LT Pro" w:hAnsi="DIN Next LT Pro"/>
        </w:rPr>
        <w:t>para</w:t>
      </w:r>
      <w:r w:rsidR="00AB25A5" w:rsidRPr="002E089F">
        <w:rPr>
          <w:rFonts w:ascii="DIN Next LT Pro" w:hAnsi="DIN Next LT Pro"/>
        </w:rPr>
        <w:t xml:space="preserve"> los demás y experimentan una genuina empatía por ellos. Tienen la capacidad de reconocer y admirar los dones de los demás, tanto como los suyos propios, y están dispuestos a </w:t>
      </w:r>
      <w:r w:rsidR="00AD1356" w:rsidRPr="002E089F">
        <w:rPr>
          <w:rFonts w:ascii="DIN Next LT Pro" w:hAnsi="DIN Next LT Pro"/>
        </w:rPr>
        <w:t>ponerse al servicio de la comunidad y aún más</w:t>
      </w:r>
      <w:r w:rsidR="00AB25A5" w:rsidRPr="002E089F">
        <w:rPr>
          <w:rFonts w:ascii="DIN Next LT Pro" w:hAnsi="DIN Next LT Pro"/>
        </w:rPr>
        <w:t>.</w:t>
      </w:r>
    </w:p>
    <w:p w14:paraId="767D26A1" w14:textId="77777777" w:rsidR="00AD1356" w:rsidRPr="002E089F" w:rsidRDefault="00AD1356" w:rsidP="004708B3">
      <w:pPr>
        <w:jc w:val="both"/>
        <w:rPr>
          <w:rFonts w:ascii="DIN Next LT Pro" w:hAnsi="DIN Next LT Pro"/>
        </w:rPr>
      </w:pPr>
    </w:p>
    <w:p w14:paraId="73E0EC2B" w14:textId="77777777" w:rsidR="00AD1356" w:rsidRPr="002E089F" w:rsidRDefault="00AD1356" w:rsidP="004708B3">
      <w:pPr>
        <w:jc w:val="both"/>
        <w:rPr>
          <w:rFonts w:ascii="DIN Next LT Pro" w:hAnsi="DIN Next LT Pro"/>
        </w:rPr>
      </w:pPr>
    </w:p>
    <w:p w14:paraId="40F436A3" w14:textId="77777777" w:rsidR="00AD1356" w:rsidRPr="002E089F" w:rsidRDefault="00AD1356" w:rsidP="00AD1356">
      <w:pPr>
        <w:jc w:val="center"/>
        <w:rPr>
          <w:rFonts w:ascii="DIN Next LT Pro" w:hAnsi="DIN Next LT Pro"/>
          <w:sz w:val="28"/>
          <w:szCs w:val="28"/>
          <w:lang w:val="en-AU"/>
        </w:rPr>
      </w:pPr>
      <w:r w:rsidRPr="002E089F">
        <w:rPr>
          <w:rFonts w:ascii="DIN Next LT Pro" w:hAnsi="DIN Next LT Pro"/>
          <w:sz w:val="28"/>
          <w:szCs w:val="28"/>
          <w:lang w:val="en-AU"/>
        </w:rPr>
        <w:sym w:font="Wingdings" w:char="F026"/>
      </w:r>
    </w:p>
    <w:p w14:paraId="78634801" w14:textId="77777777" w:rsidR="00AD1356" w:rsidRPr="002E089F" w:rsidRDefault="00AD1356" w:rsidP="004708B3">
      <w:pPr>
        <w:jc w:val="both"/>
        <w:rPr>
          <w:rFonts w:ascii="DIN Next LT Pro" w:hAnsi="DIN Next LT Pro"/>
        </w:rPr>
      </w:pPr>
    </w:p>
    <w:p w14:paraId="13CE4713" w14:textId="3C28185C" w:rsidR="00AD1356" w:rsidRPr="002E089F" w:rsidRDefault="00AD1356" w:rsidP="004708B3">
      <w:pPr>
        <w:jc w:val="both"/>
        <w:rPr>
          <w:rFonts w:ascii="DIN Next LT Pro" w:hAnsi="DIN Next LT Pro"/>
        </w:rPr>
      </w:pPr>
      <w:r w:rsidRPr="002E089F">
        <w:rPr>
          <w:rFonts w:ascii="DIN Next LT Pro" w:hAnsi="DIN Next LT Pro"/>
        </w:rPr>
        <w:t xml:space="preserve">Ya sea en la vida monástica o en el contexto de la educación de los jóvenes, aquellos que tienen la responsabilidad de ayudar a otros a crecer, es decir, aquellos que tienen autoridad, no pueden hacer nada mejor que atender el mandato de San Benito para mostrar honor a todos, especialmente a aquellos que aparentemente no lo merecen. Nada tiene un efecto más estimulante que tomar a las personas en serio tal como son, afirmando sus talentos, ayudándoles a vivir en armonía y alentándolos a apreciar todo lo que es bueno, verdadero y bello. En otras palabras, ayudarlos a convertirse en una humanidad genuina. Al honrar a los demás desde la humildad, los alentamos a honrarse a sí mismos y vivir en la verdad de quienes son y en quién pueden convertirse. De esta manera, la tradición benedictina se actualiza, </w:t>
      </w:r>
      <w:r w:rsidR="002E089F" w:rsidRPr="002E089F">
        <w:rPr>
          <w:rFonts w:ascii="DIN Next LT Pro" w:hAnsi="DIN Next LT Pro"/>
        </w:rPr>
        <w:t>alcanza</w:t>
      </w:r>
      <w:r w:rsidRPr="002E089F">
        <w:rPr>
          <w:rFonts w:ascii="DIN Next LT Pro" w:hAnsi="DIN Next LT Pro"/>
        </w:rPr>
        <w:t xml:space="preserve"> una expresión nueva y vibrante, y se </w:t>
      </w:r>
      <w:r w:rsidR="002E089F" w:rsidRPr="002E089F">
        <w:rPr>
          <w:rFonts w:ascii="DIN Next LT Pro" w:hAnsi="DIN Next LT Pro"/>
        </w:rPr>
        <w:t>transmite</w:t>
      </w:r>
      <w:r w:rsidRPr="002E089F">
        <w:rPr>
          <w:rFonts w:ascii="DIN Next LT Pro" w:hAnsi="DIN Next LT Pro"/>
        </w:rPr>
        <w:t xml:space="preserve"> a la próxima generación. Todavía podemos presenciar un nuevo florecimiento del "amor al aprendizaje y el deseo de Dios". Y ese dichoso fruto, me parece, está en sus manos.</w:t>
      </w:r>
    </w:p>
    <w:p w14:paraId="2BD25B62" w14:textId="27DBA698" w:rsidR="00AB25A5" w:rsidRPr="002E089F" w:rsidRDefault="00AB25A5" w:rsidP="00640A60">
      <w:pPr>
        <w:jc w:val="both"/>
        <w:rPr>
          <w:rFonts w:ascii="DIN Next LT Pro" w:hAnsi="DIN Next LT Pro"/>
        </w:rPr>
      </w:pPr>
    </w:p>
    <w:sectPr w:rsidR="00AB25A5" w:rsidRPr="002E089F" w:rsidSect="00DA1062">
      <w:pgSz w:w="12240" w:h="15840"/>
      <w:pgMar w:top="1418" w:right="1325" w:bottom="72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C17E" w14:textId="77777777" w:rsidR="00EC3946" w:rsidRDefault="00EC3946" w:rsidP="00B92D5C">
      <w:pPr>
        <w:spacing w:after="0" w:line="240" w:lineRule="auto"/>
      </w:pPr>
      <w:r>
        <w:separator/>
      </w:r>
    </w:p>
  </w:endnote>
  <w:endnote w:type="continuationSeparator" w:id="0">
    <w:p w14:paraId="3C55D6DC" w14:textId="77777777" w:rsidR="00EC3946" w:rsidRDefault="00EC3946" w:rsidP="00B9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IN Next LT Pro">
    <w:panose1 w:val="020B0503020203050203"/>
    <w:charset w:val="00"/>
    <w:family w:val="auto"/>
    <w:pitch w:val="variable"/>
    <w:sig w:usb0="A000002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35C88" w14:textId="77777777" w:rsidR="00EC3946" w:rsidRDefault="00EC3946" w:rsidP="00B92D5C">
      <w:pPr>
        <w:spacing w:after="0" w:line="240" w:lineRule="auto"/>
      </w:pPr>
      <w:r>
        <w:separator/>
      </w:r>
    </w:p>
  </w:footnote>
  <w:footnote w:type="continuationSeparator" w:id="0">
    <w:p w14:paraId="70BB3915" w14:textId="77777777" w:rsidR="00EC3946" w:rsidRDefault="00EC3946" w:rsidP="00B92D5C">
      <w:pPr>
        <w:spacing w:after="0" w:line="240" w:lineRule="auto"/>
      </w:pPr>
      <w:r>
        <w:continuationSeparator/>
      </w:r>
    </w:p>
  </w:footnote>
  <w:footnote w:id="1">
    <w:p w14:paraId="70C40BB8" w14:textId="77777777" w:rsidR="00EC3946" w:rsidRDefault="00EC3946">
      <w:pPr>
        <w:pStyle w:val="Textonotapie"/>
      </w:pPr>
      <w:r>
        <w:rPr>
          <w:rStyle w:val="Refdenotaalpie"/>
        </w:rPr>
        <w:footnoteRef/>
      </w:r>
      <w:r>
        <w:t xml:space="preserve"> </w:t>
      </w:r>
      <w:r w:rsidRPr="00135EB8">
        <w:rPr>
          <w:sz w:val="18"/>
        </w:rPr>
        <w:t xml:space="preserve">Descargado de ForbesQuotes on </w:t>
      </w:r>
      <w:r w:rsidRPr="00135EB8">
        <w:rPr>
          <w:sz w:val="18"/>
          <w:u w:val="single"/>
        </w:rPr>
        <w:t>forbes.com</w:t>
      </w:r>
      <w:r w:rsidRPr="00135EB8">
        <w:rPr>
          <w:sz w:val="18"/>
        </w:rPr>
        <w:t>, 5 de agosto 2019</w:t>
      </w:r>
      <w:r>
        <w:t>.</w:t>
      </w:r>
    </w:p>
  </w:footnote>
  <w:footnote w:id="2">
    <w:p w14:paraId="2C028EAD" w14:textId="6D76741B" w:rsidR="00EC3946" w:rsidRDefault="00EC3946">
      <w:pPr>
        <w:pStyle w:val="Textonotapie"/>
      </w:pPr>
      <w:r>
        <w:rPr>
          <w:rStyle w:val="Refdenotaalpie"/>
        </w:rPr>
        <w:footnoteRef/>
      </w:r>
      <w:r>
        <w:t xml:space="preserve"> </w:t>
      </w:r>
      <w:r w:rsidRPr="00135EB8">
        <w:rPr>
          <w:sz w:val="18"/>
        </w:rPr>
        <w:t>Me encuen</w:t>
      </w:r>
      <w:r>
        <w:rPr>
          <w:sz w:val="18"/>
        </w:rPr>
        <w:t xml:space="preserve">tro en deuda con el título del estudio divisorio de las </w:t>
      </w:r>
      <w:r w:rsidRPr="00135EB8">
        <w:rPr>
          <w:sz w:val="18"/>
        </w:rPr>
        <w:t xml:space="preserve">aguas de Jean Leclercq de la cultura monástica medieval, </w:t>
      </w:r>
      <w:r w:rsidRPr="00135EB8">
        <w:rPr>
          <w:i/>
          <w:sz w:val="18"/>
        </w:rPr>
        <w:t>El amor por las letras y el Deseo de Dios. (Editorial Sigueme, 2009)</w:t>
      </w:r>
    </w:p>
  </w:footnote>
  <w:footnote w:id="3">
    <w:p w14:paraId="79284DFF" w14:textId="77777777" w:rsidR="00EC3946" w:rsidRPr="005536C7" w:rsidRDefault="00EC3946">
      <w:pPr>
        <w:pStyle w:val="Textonotapie"/>
      </w:pPr>
      <w:r>
        <w:rPr>
          <w:rStyle w:val="Refdenotaalpie"/>
        </w:rPr>
        <w:footnoteRef/>
      </w:r>
      <w:r>
        <w:t xml:space="preserve"> </w:t>
      </w:r>
      <w:r w:rsidRPr="00135EB8">
        <w:rPr>
          <w:sz w:val="18"/>
        </w:rPr>
        <w:t xml:space="preserve">Este punto de vista parece recibir el apoyo de John Gray en </w:t>
      </w:r>
      <w:r w:rsidRPr="00135EB8">
        <w:rPr>
          <w:i/>
          <w:sz w:val="18"/>
        </w:rPr>
        <w:t xml:space="preserve">Seven types of Atheism </w:t>
      </w:r>
      <w:r w:rsidRPr="00135EB8">
        <w:rPr>
          <w:sz w:val="18"/>
        </w:rPr>
        <w:t>(London: Allen Lane, 2018). Él postula que los valores claves de la mayoría de las formas del ateísmo humanista actual no son más que restos de cristianismo.</w:t>
      </w:r>
    </w:p>
  </w:footnote>
  <w:footnote w:id="4">
    <w:p w14:paraId="1A4536F6" w14:textId="43B5D29C" w:rsidR="00EC3946" w:rsidRPr="00A71D33" w:rsidRDefault="00EC3946">
      <w:pPr>
        <w:pStyle w:val="Textonotapie"/>
        <w:rPr>
          <w:lang w:val="en-GB"/>
        </w:rPr>
      </w:pPr>
      <w:r>
        <w:rPr>
          <w:rStyle w:val="Refdenotaalpie"/>
        </w:rPr>
        <w:footnoteRef/>
      </w:r>
      <w:r w:rsidRPr="00460FC1">
        <w:rPr>
          <w:lang w:val="en-GB"/>
        </w:rPr>
        <w:t xml:space="preserve"> </w:t>
      </w:r>
      <w:r w:rsidRPr="00135EB8">
        <w:rPr>
          <w:sz w:val="18"/>
          <w:lang w:val="en-GB"/>
        </w:rPr>
        <w:t xml:space="preserve">Larry </w:t>
      </w:r>
      <w:proofErr w:type="spellStart"/>
      <w:r w:rsidRPr="00135EB8">
        <w:rPr>
          <w:sz w:val="18"/>
          <w:lang w:val="en-GB"/>
        </w:rPr>
        <w:t>Siedento</w:t>
      </w:r>
      <w:proofErr w:type="spellEnd"/>
      <w:r w:rsidRPr="00135EB8">
        <w:rPr>
          <w:sz w:val="18"/>
          <w:lang w:val="en-GB"/>
        </w:rPr>
        <w:t xml:space="preserve">, </w:t>
      </w:r>
      <w:r w:rsidRPr="00135EB8">
        <w:rPr>
          <w:i/>
          <w:sz w:val="18"/>
          <w:lang w:val="en-GB"/>
        </w:rPr>
        <w:t xml:space="preserve">Inventing the Individual: The origins of Western Liberalism </w:t>
      </w:r>
      <w:r w:rsidRPr="00135EB8">
        <w:rPr>
          <w:sz w:val="18"/>
          <w:lang w:val="en-GB"/>
        </w:rPr>
        <w:t xml:space="preserve">(London Penguin, 2015), p.88. </w:t>
      </w:r>
      <w:r w:rsidRPr="00135EB8">
        <w:rPr>
          <w:sz w:val="18"/>
        </w:rPr>
        <w:t xml:space="preserve">Esta postura es apoyada por Robert Wilken, </w:t>
      </w:r>
      <w:r w:rsidRPr="00135EB8">
        <w:rPr>
          <w:i/>
          <w:sz w:val="18"/>
        </w:rPr>
        <w:t xml:space="preserve">Liberty in the Tings of God: THe Christian Origins of Religious Freedom </w:t>
      </w:r>
      <w:r w:rsidRPr="00135EB8">
        <w:rPr>
          <w:sz w:val="18"/>
        </w:rPr>
        <w:t>(New Haven, Yale University Press, 2019), donde el autor dice que la libertad religiosa fue en primer lugar reclamada para grupos religiosos. Esto ocurrió en tiempos de Tertuliano cuando comunidades cristianas estaban expuestas a la persecución por motivos de “ateismo”. Más tarde se consideró una libertad análoga como propia del individuo: desarrollo impulsado, al menos en parte, por el concepto de san Pablo de la conciencia no sólo como árbitro de acciones ya llevadas a cabo en el pasado, sino también como guía de comporta</w:t>
      </w:r>
      <w:r>
        <w:rPr>
          <w:sz w:val="18"/>
        </w:rPr>
        <w:t>mientos futuros. ¿El resultado?</w:t>
      </w:r>
      <w:r w:rsidRPr="00135EB8">
        <w:rPr>
          <w:sz w:val="18"/>
        </w:rPr>
        <w:t xml:space="preserve"> concluir que las personas tenían el derecho y el deber de seguir los dictámenes de su conciencia, incluso cuando esto pasaba por el disentir normas comúnmente aceptadas. </w:t>
      </w:r>
      <w:proofErr w:type="spellStart"/>
      <w:r w:rsidRPr="00135EB8">
        <w:rPr>
          <w:sz w:val="18"/>
          <w:lang w:val="en-GB"/>
        </w:rPr>
        <w:t>Ver</w:t>
      </w:r>
      <w:proofErr w:type="spellEnd"/>
      <w:r w:rsidRPr="00135EB8">
        <w:rPr>
          <w:sz w:val="18"/>
          <w:lang w:val="en-GB"/>
        </w:rPr>
        <w:t xml:space="preserve"> </w:t>
      </w:r>
      <w:proofErr w:type="spellStart"/>
      <w:r w:rsidRPr="00135EB8">
        <w:rPr>
          <w:sz w:val="18"/>
          <w:lang w:val="en-GB"/>
        </w:rPr>
        <w:t>también</w:t>
      </w:r>
      <w:proofErr w:type="spellEnd"/>
      <w:r w:rsidRPr="00135EB8">
        <w:rPr>
          <w:sz w:val="18"/>
          <w:lang w:val="en-GB"/>
        </w:rPr>
        <w:t xml:space="preserve"> Terrence </w:t>
      </w:r>
      <w:proofErr w:type="spellStart"/>
      <w:r w:rsidRPr="00135EB8">
        <w:rPr>
          <w:sz w:val="18"/>
          <w:lang w:val="en-GB"/>
        </w:rPr>
        <w:t>Kardong</w:t>
      </w:r>
      <w:proofErr w:type="spellEnd"/>
      <w:r w:rsidRPr="00135EB8">
        <w:rPr>
          <w:sz w:val="18"/>
          <w:lang w:val="en-GB"/>
        </w:rPr>
        <w:t xml:space="preserve">, </w:t>
      </w:r>
      <w:r w:rsidRPr="00135EB8">
        <w:rPr>
          <w:i/>
          <w:sz w:val="18"/>
          <w:lang w:val="en-GB"/>
        </w:rPr>
        <w:t>“Respect for Persons in the Holy Rule: Benedict’s contribution to human rights”</w:t>
      </w:r>
      <w:r w:rsidRPr="00135EB8">
        <w:rPr>
          <w:sz w:val="18"/>
          <w:lang w:val="en-GB"/>
        </w:rPr>
        <w:t xml:space="preserve">. </w:t>
      </w:r>
      <w:r w:rsidRPr="00135EB8">
        <w:rPr>
          <w:i/>
          <w:sz w:val="18"/>
          <w:lang w:val="en-GB"/>
        </w:rPr>
        <w:t>Cistercian Studies Quarterly</w:t>
      </w:r>
      <w:r w:rsidRPr="00135EB8">
        <w:rPr>
          <w:sz w:val="18"/>
          <w:lang w:val="en-GB"/>
        </w:rPr>
        <w:t xml:space="preserve"> 27.3 (1992), págs.199-207. </w:t>
      </w:r>
      <w:proofErr w:type="spellStart"/>
      <w:proofErr w:type="gramStart"/>
      <w:r w:rsidRPr="00135EB8">
        <w:rPr>
          <w:sz w:val="18"/>
          <w:lang w:val="en-GB"/>
        </w:rPr>
        <w:t>Reimpreso</w:t>
      </w:r>
      <w:proofErr w:type="spellEnd"/>
      <w:r w:rsidRPr="00135EB8">
        <w:rPr>
          <w:sz w:val="18"/>
          <w:lang w:val="en-GB"/>
        </w:rPr>
        <w:t xml:space="preserve"> en</w:t>
      </w:r>
      <w:r w:rsidRPr="00135EB8">
        <w:rPr>
          <w:i/>
          <w:sz w:val="18"/>
          <w:lang w:val="en-GB"/>
        </w:rPr>
        <w:t xml:space="preserve"> Commentaries on Benedict´s Rule II </w:t>
      </w:r>
      <w:r w:rsidRPr="00135EB8">
        <w:rPr>
          <w:sz w:val="18"/>
          <w:lang w:val="en-GB"/>
        </w:rPr>
        <w:t>(</w:t>
      </w:r>
      <w:proofErr w:type="spellStart"/>
      <w:r w:rsidRPr="00135EB8">
        <w:rPr>
          <w:sz w:val="18"/>
          <w:lang w:val="en-GB"/>
        </w:rPr>
        <w:t>RIcharton</w:t>
      </w:r>
      <w:proofErr w:type="spellEnd"/>
      <w:r w:rsidRPr="00135EB8">
        <w:rPr>
          <w:sz w:val="18"/>
          <w:lang w:val="en-GB"/>
        </w:rPr>
        <w:t xml:space="preserve">: Assumption Abbey Press, 1995), </w:t>
      </w:r>
      <w:proofErr w:type="spellStart"/>
      <w:r w:rsidRPr="00135EB8">
        <w:rPr>
          <w:sz w:val="18"/>
          <w:lang w:val="en-GB"/>
        </w:rPr>
        <w:t>págs</w:t>
      </w:r>
      <w:proofErr w:type="spellEnd"/>
      <w:r w:rsidRPr="00135EB8">
        <w:rPr>
          <w:sz w:val="18"/>
          <w:lang w:val="en-GB"/>
        </w:rPr>
        <w:t>.</w:t>
      </w:r>
      <w:proofErr w:type="gramEnd"/>
      <w:r w:rsidRPr="00135EB8">
        <w:rPr>
          <w:sz w:val="18"/>
          <w:lang w:val="en-GB"/>
        </w:rPr>
        <w:t xml:space="preserve"> 91-99.</w:t>
      </w:r>
    </w:p>
  </w:footnote>
  <w:footnote w:id="5">
    <w:p w14:paraId="6C5A30A4" w14:textId="77777777" w:rsidR="00EC3946" w:rsidRPr="00180709" w:rsidRDefault="00EC3946">
      <w:pPr>
        <w:pStyle w:val="Textonotapie"/>
        <w:rPr>
          <w:lang w:val="en-GB"/>
        </w:rPr>
      </w:pPr>
      <w:r>
        <w:rPr>
          <w:rStyle w:val="Refdenotaalpie"/>
        </w:rPr>
        <w:footnoteRef/>
      </w:r>
      <w:r w:rsidRPr="00180709">
        <w:rPr>
          <w:lang w:val="en-GB"/>
        </w:rPr>
        <w:t xml:space="preserve"> </w:t>
      </w:r>
      <w:proofErr w:type="spellStart"/>
      <w:r w:rsidRPr="00135EB8">
        <w:rPr>
          <w:sz w:val="18"/>
          <w:lang w:val="en-GB"/>
        </w:rPr>
        <w:t>Siedentop</w:t>
      </w:r>
      <w:proofErr w:type="spellEnd"/>
      <w:r w:rsidRPr="00135EB8">
        <w:rPr>
          <w:sz w:val="18"/>
          <w:lang w:val="en-GB"/>
        </w:rPr>
        <w:t xml:space="preserve">, </w:t>
      </w:r>
      <w:r w:rsidRPr="00135EB8">
        <w:rPr>
          <w:i/>
          <w:sz w:val="18"/>
          <w:lang w:val="en-GB"/>
        </w:rPr>
        <w:t>Inventing the Individual</w:t>
      </w:r>
      <w:r w:rsidRPr="00135EB8">
        <w:rPr>
          <w:sz w:val="18"/>
          <w:lang w:val="en-GB"/>
        </w:rPr>
        <w:t>, p.99.</w:t>
      </w:r>
    </w:p>
  </w:footnote>
  <w:footnote w:id="6">
    <w:p w14:paraId="5B08E309" w14:textId="77777777" w:rsidR="00EC3946" w:rsidRPr="003A1EB7" w:rsidRDefault="00EC3946">
      <w:pPr>
        <w:pStyle w:val="Textonotapie"/>
        <w:rPr>
          <w:lang w:val="en-GB"/>
        </w:rPr>
      </w:pPr>
      <w:r>
        <w:rPr>
          <w:rStyle w:val="Refdenotaalpie"/>
        </w:rPr>
        <w:footnoteRef/>
      </w:r>
      <w:r w:rsidRPr="003A1EB7">
        <w:rPr>
          <w:lang w:val="en-GB"/>
        </w:rPr>
        <w:t xml:space="preserve"> </w:t>
      </w:r>
      <w:proofErr w:type="spellStart"/>
      <w:r w:rsidRPr="00135EB8">
        <w:rPr>
          <w:sz w:val="18"/>
          <w:lang w:val="en-GB"/>
        </w:rPr>
        <w:t>Siedentop</w:t>
      </w:r>
      <w:proofErr w:type="spellEnd"/>
      <w:r w:rsidRPr="00135EB8">
        <w:rPr>
          <w:sz w:val="18"/>
          <w:lang w:val="en-GB"/>
        </w:rPr>
        <w:t>, Inventing the Individual, p.93.</w:t>
      </w:r>
    </w:p>
  </w:footnote>
  <w:footnote w:id="7">
    <w:p w14:paraId="7EFAB9FD" w14:textId="77777777" w:rsidR="00EC3946" w:rsidRPr="00180709" w:rsidRDefault="00EC3946">
      <w:pPr>
        <w:pStyle w:val="Textonotapie"/>
        <w:rPr>
          <w:lang w:val="en-GB"/>
        </w:rPr>
      </w:pPr>
      <w:r>
        <w:rPr>
          <w:rStyle w:val="Refdenotaalpie"/>
        </w:rPr>
        <w:footnoteRef/>
      </w:r>
      <w:r w:rsidRPr="00180709">
        <w:rPr>
          <w:lang w:val="en-GB"/>
        </w:rPr>
        <w:t xml:space="preserve"> </w:t>
      </w:r>
      <w:proofErr w:type="spellStart"/>
      <w:r w:rsidRPr="00135EB8">
        <w:rPr>
          <w:sz w:val="18"/>
          <w:lang w:val="en-GB"/>
        </w:rPr>
        <w:t>Siedentop</w:t>
      </w:r>
      <w:proofErr w:type="spellEnd"/>
      <w:r w:rsidRPr="00135EB8">
        <w:rPr>
          <w:sz w:val="18"/>
          <w:lang w:val="en-GB"/>
        </w:rPr>
        <w:t>, Inventing the Individual, p.96.</w:t>
      </w:r>
    </w:p>
  </w:footnote>
  <w:footnote w:id="8">
    <w:p w14:paraId="616E79D4" w14:textId="77C7493F" w:rsidR="00EC3946" w:rsidRPr="00AD1B20" w:rsidRDefault="00EC3946">
      <w:pPr>
        <w:pStyle w:val="Textonotapie"/>
        <w:rPr>
          <w:lang w:val="en-GB"/>
        </w:rPr>
      </w:pPr>
      <w:r>
        <w:rPr>
          <w:rStyle w:val="Refdenotaalpie"/>
        </w:rPr>
        <w:footnoteRef/>
      </w:r>
      <w:r w:rsidRPr="00AD1B20">
        <w:rPr>
          <w:lang w:val="en-GB"/>
        </w:rPr>
        <w:t xml:space="preserve"> </w:t>
      </w:r>
      <w:proofErr w:type="spellStart"/>
      <w:r w:rsidRPr="00135EB8">
        <w:rPr>
          <w:sz w:val="18"/>
          <w:lang w:val="en-GB"/>
        </w:rPr>
        <w:t>Siedentop</w:t>
      </w:r>
      <w:proofErr w:type="spellEnd"/>
      <w:r w:rsidRPr="00135EB8">
        <w:rPr>
          <w:sz w:val="18"/>
          <w:lang w:val="en-GB"/>
        </w:rPr>
        <w:t xml:space="preserve">, </w:t>
      </w:r>
      <w:r w:rsidRPr="00135EB8">
        <w:rPr>
          <w:i/>
          <w:sz w:val="18"/>
          <w:lang w:val="en-GB"/>
        </w:rPr>
        <w:t>Inventing the Individual</w:t>
      </w:r>
      <w:r w:rsidRPr="00135EB8">
        <w:rPr>
          <w:sz w:val="18"/>
          <w:lang w:val="en-GB"/>
        </w:rPr>
        <w:t>, p.97</w:t>
      </w:r>
      <w:r>
        <w:rPr>
          <w:lang w:val="en-GB"/>
        </w:rPr>
        <w:t>.</w:t>
      </w:r>
    </w:p>
  </w:footnote>
  <w:footnote w:id="9">
    <w:p w14:paraId="664498F3" w14:textId="77777777" w:rsidR="00EC3946" w:rsidRPr="00AD1B20" w:rsidRDefault="00EC3946">
      <w:pPr>
        <w:pStyle w:val="Textonotapie"/>
        <w:rPr>
          <w:lang w:val="en-GB"/>
        </w:rPr>
      </w:pPr>
      <w:r>
        <w:rPr>
          <w:rStyle w:val="Refdenotaalpie"/>
        </w:rPr>
        <w:footnoteRef/>
      </w:r>
      <w:r w:rsidRPr="00AD1B20">
        <w:rPr>
          <w:lang w:val="en-GB"/>
        </w:rPr>
        <w:t xml:space="preserve"> </w:t>
      </w:r>
      <w:proofErr w:type="spellStart"/>
      <w:r w:rsidRPr="00135EB8">
        <w:rPr>
          <w:sz w:val="18"/>
          <w:lang w:val="en-GB"/>
        </w:rPr>
        <w:t>Siedentop</w:t>
      </w:r>
      <w:proofErr w:type="spellEnd"/>
      <w:r w:rsidRPr="00135EB8">
        <w:rPr>
          <w:sz w:val="18"/>
          <w:lang w:val="en-GB"/>
        </w:rPr>
        <w:t xml:space="preserve">, </w:t>
      </w:r>
      <w:r w:rsidRPr="00135EB8">
        <w:rPr>
          <w:i/>
          <w:sz w:val="18"/>
          <w:lang w:val="en-GB"/>
        </w:rPr>
        <w:t>Inventing the Individual</w:t>
      </w:r>
      <w:r w:rsidRPr="00135EB8">
        <w:rPr>
          <w:sz w:val="18"/>
          <w:lang w:val="en-GB"/>
        </w:rPr>
        <w:t>, p.98</w:t>
      </w:r>
      <w:r>
        <w:rPr>
          <w:lang w:val="en-GB"/>
        </w:rPr>
        <w:t>.</w:t>
      </w:r>
    </w:p>
  </w:footnote>
  <w:footnote w:id="10">
    <w:p w14:paraId="70AC816F" w14:textId="77777777" w:rsidR="00EC3946" w:rsidRDefault="00EC3946">
      <w:pPr>
        <w:pStyle w:val="Textonotapie"/>
      </w:pPr>
      <w:r>
        <w:rPr>
          <w:rStyle w:val="Refdenotaalpie"/>
        </w:rPr>
        <w:footnoteRef/>
      </w:r>
      <w:r>
        <w:t xml:space="preserve"> </w:t>
      </w:r>
      <w:r w:rsidRPr="00135EB8">
        <w:rPr>
          <w:sz w:val="18"/>
        </w:rPr>
        <w:t>Esto que en evidencia al compararlo con su fuente RM 5.</w:t>
      </w:r>
    </w:p>
  </w:footnote>
  <w:footnote w:id="11">
    <w:p w14:paraId="24EE7364" w14:textId="6915D0CA" w:rsidR="00EC3946" w:rsidRPr="003B0B0A" w:rsidRDefault="00EC3946">
      <w:pPr>
        <w:pStyle w:val="Textonotapie"/>
        <w:rPr>
          <w:lang w:val="en-GB"/>
        </w:rPr>
      </w:pPr>
      <w:r>
        <w:rPr>
          <w:rStyle w:val="Refdenotaalpie"/>
        </w:rPr>
        <w:footnoteRef/>
      </w:r>
      <w:r>
        <w:t xml:space="preserve"> </w:t>
      </w:r>
      <w:r w:rsidRPr="00135EB8">
        <w:rPr>
          <w:sz w:val="18"/>
        </w:rPr>
        <w:t xml:space="preserve">Que los monjes de Vicovaro hayan </w:t>
      </w:r>
      <w:r>
        <w:rPr>
          <w:sz w:val="18"/>
        </w:rPr>
        <w:t>intentado envenenarlo nos hace c</w:t>
      </w:r>
      <w:r w:rsidRPr="00135EB8">
        <w:rPr>
          <w:sz w:val="18"/>
        </w:rPr>
        <w:t xml:space="preserve">uestionar sus atributos de superior. </w:t>
      </w:r>
      <w:proofErr w:type="spellStart"/>
      <w:r w:rsidRPr="00135EB8">
        <w:rPr>
          <w:sz w:val="18"/>
          <w:lang w:val="en-GB"/>
        </w:rPr>
        <w:t>Ver</w:t>
      </w:r>
      <w:proofErr w:type="spellEnd"/>
      <w:r w:rsidRPr="00135EB8">
        <w:rPr>
          <w:sz w:val="18"/>
          <w:lang w:val="en-GB"/>
        </w:rPr>
        <w:t xml:space="preserve"> </w:t>
      </w:r>
      <w:proofErr w:type="spellStart"/>
      <w:r w:rsidRPr="00135EB8">
        <w:rPr>
          <w:sz w:val="18"/>
          <w:lang w:val="en-GB"/>
        </w:rPr>
        <w:t>Diálogos</w:t>
      </w:r>
      <w:proofErr w:type="spellEnd"/>
      <w:r w:rsidRPr="00135EB8">
        <w:rPr>
          <w:sz w:val="18"/>
          <w:lang w:val="en-GB"/>
        </w:rPr>
        <w:t xml:space="preserve"> </w:t>
      </w:r>
      <w:proofErr w:type="gramStart"/>
      <w:r w:rsidRPr="00135EB8">
        <w:rPr>
          <w:sz w:val="18"/>
          <w:lang w:val="en-GB"/>
        </w:rPr>
        <w:t>II  3</w:t>
      </w:r>
      <w:proofErr w:type="gramEnd"/>
      <w:r w:rsidRPr="00135EB8">
        <w:rPr>
          <w:sz w:val="18"/>
          <w:lang w:val="en-GB"/>
        </w:rPr>
        <w:t xml:space="preserve">, 2-4 del papa san Gregorio </w:t>
      </w:r>
      <w:proofErr w:type="spellStart"/>
      <w:r w:rsidRPr="00135EB8">
        <w:rPr>
          <w:sz w:val="18"/>
          <w:lang w:val="en-GB"/>
        </w:rPr>
        <w:t>Magno</w:t>
      </w:r>
      <w:proofErr w:type="spellEnd"/>
      <w:r w:rsidRPr="00135EB8">
        <w:rPr>
          <w:sz w:val="18"/>
          <w:lang w:val="en-GB"/>
        </w:rPr>
        <w:t>.</w:t>
      </w:r>
    </w:p>
  </w:footnote>
  <w:footnote w:id="12">
    <w:p w14:paraId="6ACD84BD" w14:textId="77777777" w:rsidR="00EC3946" w:rsidRPr="00503B9F" w:rsidRDefault="00EC3946">
      <w:pPr>
        <w:pStyle w:val="Textonotapie"/>
        <w:rPr>
          <w:lang w:val="en-GB"/>
        </w:rPr>
      </w:pPr>
      <w:r>
        <w:rPr>
          <w:rStyle w:val="Refdenotaalpie"/>
        </w:rPr>
        <w:footnoteRef/>
      </w:r>
      <w:r w:rsidRPr="00503B9F">
        <w:rPr>
          <w:lang w:val="en-GB"/>
        </w:rPr>
        <w:t xml:space="preserve"> </w:t>
      </w:r>
      <w:r w:rsidRPr="00135EB8">
        <w:rPr>
          <w:sz w:val="18"/>
          <w:lang w:val="en-GB"/>
        </w:rPr>
        <w:t xml:space="preserve">Terrence G. </w:t>
      </w:r>
      <w:proofErr w:type="spellStart"/>
      <w:r w:rsidRPr="00135EB8">
        <w:rPr>
          <w:sz w:val="18"/>
          <w:lang w:val="en-GB"/>
        </w:rPr>
        <w:t>Kardong</w:t>
      </w:r>
      <w:proofErr w:type="spellEnd"/>
      <w:r w:rsidRPr="00135EB8">
        <w:rPr>
          <w:sz w:val="18"/>
          <w:lang w:val="en-GB"/>
        </w:rPr>
        <w:t xml:space="preserve">, </w:t>
      </w:r>
      <w:r w:rsidRPr="00135EB8">
        <w:rPr>
          <w:i/>
          <w:sz w:val="18"/>
          <w:lang w:val="en-GB"/>
        </w:rPr>
        <w:t>Benedict Backwards: Reading the Rule in the 21st Century</w:t>
      </w:r>
      <w:r w:rsidRPr="00135EB8">
        <w:rPr>
          <w:sz w:val="18"/>
          <w:lang w:val="en-GB"/>
        </w:rPr>
        <w:t xml:space="preserve"> (Collegeville: Liturgical Press, 2017)</w:t>
      </w:r>
    </w:p>
  </w:footnote>
  <w:footnote w:id="13">
    <w:p w14:paraId="696A3673" w14:textId="77777777" w:rsidR="00EC3946" w:rsidRPr="000C447A" w:rsidRDefault="00EC3946">
      <w:pPr>
        <w:pStyle w:val="Textonotapie"/>
      </w:pPr>
      <w:r>
        <w:rPr>
          <w:rStyle w:val="Refdenotaalpie"/>
        </w:rPr>
        <w:footnoteRef/>
      </w:r>
      <w:r w:rsidRPr="00A90BDC">
        <w:rPr>
          <w:lang w:val="en-GB"/>
        </w:rPr>
        <w:t xml:space="preserve"> </w:t>
      </w:r>
      <w:proofErr w:type="spellStart"/>
      <w:r w:rsidRPr="00135EB8">
        <w:rPr>
          <w:sz w:val="18"/>
          <w:lang w:val="en-GB"/>
        </w:rPr>
        <w:t>Ver</w:t>
      </w:r>
      <w:proofErr w:type="spellEnd"/>
      <w:r w:rsidRPr="00135EB8">
        <w:rPr>
          <w:sz w:val="18"/>
          <w:lang w:val="en-GB"/>
        </w:rPr>
        <w:t xml:space="preserve"> M. Casey, </w:t>
      </w:r>
      <w:r w:rsidRPr="00135EB8">
        <w:rPr>
          <w:i/>
          <w:sz w:val="18"/>
          <w:lang w:val="en-GB"/>
        </w:rPr>
        <w:t xml:space="preserve">Seventy-four Tools for Good Living </w:t>
      </w:r>
      <w:r w:rsidRPr="00135EB8">
        <w:rPr>
          <w:sz w:val="18"/>
          <w:lang w:val="en-GB"/>
        </w:rPr>
        <w:t xml:space="preserve">(Collegeville: Liturgical Press, 2014), </w:t>
      </w:r>
      <w:proofErr w:type="spellStart"/>
      <w:r w:rsidRPr="00135EB8">
        <w:rPr>
          <w:sz w:val="18"/>
          <w:lang w:val="en-GB"/>
        </w:rPr>
        <w:t>pags</w:t>
      </w:r>
      <w:proofErr w:type="spellEnd"/>
      <w:r w:rsidRPr="00135EB8">
        <w:rPr>
          <w:sz w:val="18"/>
          <w:lang w:val="en-GB"/>
        </w:rPr>
        <w:t xml:space="preserve">. </w:t>
      </w:r>
      <w:r w:rsidRPr="00135EB8">
        <w:rPr>
          <w:sz w:val="18"/>
        </w:rPr>
        <w:t>24-30.</w:t>
      </w:r>
    </w:p>
  </w:footnote>
  <w:footnote w:id="14">
    <w:p w14:paraId="2AB7DA48" w14:textId="77777777" w:rsidR="00EC3946" w:rsidRPr="00AF7092" w:rsidRDefault="00EC3946">
      <w:pPr>
        <w:pStyle w:val="Textonotapie"/>
        <w:rPr>
          <w:lang w:val="en-GB"/>
        </w:rPr>
      </w:pPr>
      <w:r>
        <w:rPr>
          <w:rStyle w:val="Refdenotaalpie"/>
        </w:rPr>
        <w:footnoteRef/>
      </w:r>
      <w:r>
        <w:t xml:space="preserve"> </w:t>
      </w:r>
      <w:r w:rsidRPr="00135EB8">
        <w:rPr>
          <w:sz w:val="18"/>
        </w:rPr>
        <w:t xml:space="preserve">Para un tratamiento comprensivo, si bien escrito un tiempo atrás, ver M. Casey, “Leadership pin a Benedictine Context,” </w:t>
      </w:r>
      <w:r w:rsidRPr="00135EB8">
        <w:rPr>
          <w:i/>
          <w:sz w:val="18"/>
        </w:rPr>
        <w:t xml:space="preserve">Tjurunga 22 </w:t>
      </w:r>
      <w:r w:rsidRPr="00135EB8">
        <w:rPr>
          <w:sz w:val="18"/>
        </w:rPr>
        <w:t xml:space="preserve">(1982), págs. </w:t>
      </w:r>
      <w:r w:rsidRPr="00135EB8">
        <w:rPr>
          <w:sz w:val="18"/>
          <w:lang w:val="en-GB"/>
        </w:rPr>
        <w:t xml:space="preserve">5-103. </w:t>
      </w:r>
      <w:proofErr w:type="spellStart"/>
      <w:r w:rsidRPr="00135EB8">
        <w:rPr>
          <w:sz w:val="18"/>
          <w:lang w:val="en-GB"/>
        </w:rPr>
        <w:t>Ver</w:t>
      </w:r>
      <w:proofErr w:type="spellEnd"/>
      <w:r w:rsidRPr="00135EB8">
        <w:rPr>
          <w:sz w:val="18"/>
          <w:lang w:val="en-GB"/>
        </w:rPr>
        <w:t xml:space="preserve"> </w:t>
      </w:r>
      <w:proofErr w:type="spellStart"/>
      <w:r w:rsidRPr="00135EB8">
        <w:rPr>
          <w:sz w:val="18"/>
          <w:lang w:val="en-GB"/>
        </w:rPr>
        <w:t>también</w:t>
      </w:r>
      <w:proofErr w:type="spellEnd"/>
      <w:r w:rsidRPr="00135EB8">
        <w:rPr>
          <w:sz w:val="18"/>
          <w:lang w:val="en-GB"/>
        </w:rPr>
        <w:t xml:space="preserve"> Margaret Malone, </w:t>
      </w:r>
      <w:r w:rsidRPr="00135EB8">
        <w:rPr>
          <w:i/>
          <w:sz w:val="18"/>
          <w:lang w:val="en-GB"/>
        </w:rPr>
        <w:t>“Authority as a Service of Love”</w:t>
      </w:r>
      <w:r w:rsidRPr="00135EB8">
        <w:rPr>
          <w:sz w:val="18"/>
          <w:lang w:val="en-GB"/>
        </w:rPr>
        <w:t xml:space="preserve"> en </w:t>
      </w:r>
      <w:r w:rsidRPr="00135EB8">
        <w:rPr>
          <w:i/>
          <w:sz w:val="18"/>
          <w:lang w:val="en-GB"/>
        </w:rPr>
        <w:t>“Benedict’s Abbot and Saint Augustine,”</w:t>
      </w:r>
      <w:r w:rsidRPr="00135EB8">
        <w:rPr>
          <w:sz w:val="18"/>
          <w:lang w:val="en-GB"/>
        </w:rPr>
        <w:t xml:space="preserve"> en </w:t>
      </w:r>
      <w:r w:rsidRPr="00135EB8">
        <w:rPr>
          <w:i/>
          <w:sz w:val="18"/>
          <w:lang w:val="en-GB"/>
        </w:rPr>
        <w:t xml:space="preserve">Living in the House of God: Monastic Essays </w:t>
      </w:r>
      <w:r w:rsidRPr="00135EB8">
        <w:rPr>
          <w:sz w:val="18"/>
          <w:lang w:val="en-GB"/>
        </w:rPr>
        <w:t xml:space="preserve">(Collegeville: </w:t>
      </w:r>
      <w:proofErr w:type="spellStart"/>
      <w:r w:rsidRPr="00135EB8">
        <w:rPr>
          <w:sz w:val="18"/>
          <w:lang w:val="en-GB"/>
        </w:rPr>
        <w:t>Cistercioan</w:t>
      </w:r>
      <w:proofErr w:type="spellEnd"/>
      <w:r w:rsidRPr="00135EB8">
        <w:rPr>
          <w:sz w:val="18"/>
          <w:lang w:val="en-GB"/>
        </w:rPr>
        <w:t xml:space="preserve"> </w:t>
      </w:r>
      <w:proofErr w:type="spellStart"/>
      <w:r w:rsidRPr="00135EB8">
        <w:rPr>
          <w:sz w:val="18"/>
          <w:lang w:val="en-GB"/>
        </w:rPr>
        <w:t>Peublications</w:t>
      </w:r>
      <w:proofErr w:type="spellEnd"/>
      <w:r w:rsidRPr="00135EB8">
        <w:rPr>
          <w:sz w:val="18"/>
          <w:lang w:val="en-GB"/>
        </w:rPr>
        <w:t xml:space="preserve">, 2014), </w:t>
      </w:r>
      <w:proofErr w:type="spellStart"/>
      <w:r w:rsidRPr="00135EB8">
        <w:rPr>
          <w:sz w:val="18"/>
          <w:lang w:val="en-GB"/>
        </w:rPr>
        <w:t>págs</w:t>
      </w:r>
      <w:proofErr w:type="spellEnd"/>
      <w:r w:rsidRPr="00135EB8">
        <w:rPr>
          <w:sz w:val="18"/>
          <w:lang w:val="en-GB"/>
        </w:rPr>
        <w:t xml:space="preserve"> 45-52 y 53-63.</w:t>
      </w:r>
    </w:p>
  </w:footnote>
  <w:footnote w:id="15">
    <w:p w14:paraId="6A3DC356" w14:textId="34C15310" w:rsidR="00EC3946" w:rsidRPr="0046640E" w:rsidRDefault="00EC3946">
      <w:pPr>
        <w:pStyle w:val="Textonotapie"/>
        <w:rPr>
          <w:i/>
          <w:lang w:val="en-GB"/>
        </w:rPr>
      </w:pPr>
      <w:r>
        <w:rPr>
          <w:rStyle w:val="Refdenotaalpie"/>
        </w:rPr>
        <w:footnoteRef/>
      </w:r>
      <w:r w:rsidRPr="0046640E">
        <w:t xml:space="preserve"> </w:t>
      </w:r>
      <w:r w:rsidRPr="00135EB8">
        <w:rPr>
          <w:sz w:val="18"/>
        </w:rPr>
        <w:t xml:space="preserve">Terrence Kardong hace la observación que la última frase “según lo merecen” es un pequeño desliz en cuanto al principio que se está explicando; de hecho no aparece en el texto paralelo de </w:t>
      </w:r>
      <w:r w:rsidRPr="00135EB8">
        <w:rPr>
          <w:i/>
          <w:sz w:val="18"/>
        </w:rPr>
        <w:t xml:space="preserve">La Regla del Maestro. </w:t>
      </w:r>
      <w:proofErr w:type="spellStart"/>
      <w:r w:rsidRPr="00135EB8">
        <w:rPr>
          <w:sz w:val="18"/>
          <w:lang w:val="en-GB"/>
        </w:rPr>
        <w:t>Ver</w:t>
      </w:r>
      <w:proofErr w:type="spellEnd"/>
      <w:r w:rsidRPr="00135EB8">
        <w:rPr>
          <w:sz w:val="18"/>
          <w:lang w:val="en-GB"/>
        </w:rPr>
        <w:t xml:space="preserve"> </w:t>
      </w:r>
      <w:r w:rsidRPr="00135EB8">
        <w:rPr>
          <w:i/>
          <w:sz w:val="18"/>
          <w:lang w:val="en-GB"/>
        </w:rPr>
        <w:t xml:space="preserve">Benedict’s Rule: A Translation and commentary </w:t>
      </w:r>
      <w:r w:rsidRPr="00135EB8">
        <w:rPr>
          <w:sz w:val="18"/>
          <w:lang w:val="en-GB"/>
        </w:rPr>
        <w:t xml:space="preserve">(Collegeville: Liturgical Press, 1996), p.57. </w:t>
      </w:r>
      <w:r w:rsidRPr="00135EB8">
        <w:rPr>
          <w:i/>
          <w:sz w:val="18"/>
          <w:lang w:val="en-GB"/>
        </w:rPr>
        <w:t xml:space="preserve"> </w:t>
      </w:r>
    </w:p>
  </w:footnote>
  <w:footnote w:id="16">
    <w:p w14:paraId="40B0CEA4" w14:textId="77777777" w:rsidR="00EC3946" w:rsidRDefault="00EC3946" w:rsidP="000C447A">
      <w:pPr>
        <w:pStyle w:val="Textonotapie"/>
      </w:pPr>
      <w:r>
        <w:rPr>
          <w:rStyle w:val="Refdenotaalpie"/>
        </w:rPr>
        <w:footnoteRef/>
      </w:r>
      <w:r>
        <w:t xml:space="preserve"> </w:t>
      </w:r>
      <w:r w:rsidRPr="00135EB8">
        <w:rPr>
          <w:sz w:val="18"/>
        </w:rPr>
        <w:t>Sin embargo, parece que él mismo no siempre obedecía su propia norma en esta materia.</w:t>
      </w:r>
    </w:p>
  </w:footnote>
  <w:footnote w:id="17">
    <w:p w14:paraId="59F42D76" w14:textId="77777777" w:rsidR="00EC3946" w:rsidRPr="00F45F6E" w:rsidRDefault="00EC3946" w:rsidP="000C447A">
      <w:pPr>
        <w:pStyle w:val="Textonotapie"/>
        <w:rPr>
          <w:i/>
        </w:rPr>
      </w:pPr>
      <w:r>
        <w:rPr>
          <w:rStyle w:val="Refdenotaalpie"/>
        </w:rPr>
        <w:footnoteRef/>
      </w:r>
      <w:r>
        <w:t xml:space="preserve"> </w:t>
      </w:r>
      <w:r w:rsidRPr="008F27A4">
        <w:rPr>
          <w:sz w:val="18"/>
        </w:rPr>
        <w:t>Acerca de la fraternidad del abad, ver Casey, “</w:t>
      </w:r>
      <w:r w:rsidRPr="008F27A4">
        <w:rPr>
          <w:i/>
          <w:sz w:val="18"/>
        </w:rPr>
        <w:t>Leadership</w:t>
      </w:r>
      <w:r w:rsidRPr="008F27A4">
        <w:rPr>
          <w:sz w:val="18"/>
        </w:rPr>
        <w:t>” (Liderazgo), págs.. 89-90. San Benito no hace referencia a los monjes como “hijos” de su abad, sino que como “hermanos”. Ver Ambrose Wathen, “</w:t>
      </w:r>
      <w:r w:rsidRPr="008F27A4">
        <w:rPr>
          <w:i/>
          <w:sz w:val="18"/>
        </w:rPr>
        <w:t>Fraternity as an aspect of the Experience of God in the Cenobium</w:t>
      </w:r>
      <w:r w:rsidRPr="008F27A4">
        <w:rPr>
          <w:sz w:val="18"/>
        </w:rPr>
        <w:t xml:space="preserve">” (La fraternidad como un aspecto de la experiencia de Dios en el Cenobio), </w:t>
      </w:r>
      <w:r w:rsidRPr="008F27A4">
        <w:rPr>
          <w:i/>
          <w:sz w:val="18"/>
        </w:rPr>
        <w:t xml:space="preserve">Monastic Studies </w:t>
      </w:r>
      <w:r w:rsidRPr="008F27A4">
        <w:rPr>
          <w:sz w:val="18"/>
        </w:rPr>
        <w:t>9 (1972), págs.. 123-130.</w:t>
      </w:r>
    </w:p>
  </w:footnote>
  <w:footnote w:id="18">
    <w:p w14:paraId="0780F770" w14:textId="77777777" w:rsidR="00EC3946" w:rsidRDefault="00EC3946" w:rsidP="000C447A">
      <w:pPr>
        <w:pStyle w:val="Textonotapie"/>
      </w:pPr>
      <w:r>
        <w:rPr>
          <w:rStyle w:val="Refdenotaalpie"/>
        </w:rPr>
        <w:footnoteRef/>
      </w:r>
      <w:r>
        <w:t xml:space="preserve"> </w:t>
      </w:r>
      <w:r w:rsidRPr="00135EB8">
        <w:rPr>
          <w:sz w:val="18"/>
        </w:rPr>
        <w:t>Ver, por ejemplo, la Catequesis del 13 de mayo de 2015.</w:t>
      </w:r>
    </w:p>
  </w:footnote>
  <w:footnote w:id="19">
    <w:p w14:paraId="79A148EB" w14:textId="77777777" w:rsidR="00EC3946" w:rsidRPr="00135EB8" w:rsidRDefault="00EC3946" w:rsidP="000C447A">
      <w:pPr>
        <w:pStyle w:val="Textonotapie"/>
        <w:rPr>
          <w:i/>
          <w:sz w:val="18"/>
        </w:rPr>
      </w:pPr>
      <w:r>
        <w:rPr>
          <w:rStyle w:val="Refdenotaalpie"/>
        </w:rPr>
        <w:footnoteRef/>
      </w:r>
      <w:r>
        <w:t xml:space="preserve"> </w:t>
      </w:r>
      <w:r w:rsidRPr="00135EB8">
        <w:rPr>
          <w:sz w:val="18"/>
        </w:rPr>
        <w:t xml:space="preserve">Así, Inst. IV 39,2: </w:t>
      </w:r>
      <w:r w:rsidRPr="00135EB8">
        <w:rPr>
          <w:i/>
          <w:sz w:val="18"/>
        </w:rPr>
        <w:t xml:space="preserve">humilitas uero his </w:t>
      </w:r>
      <w:r w:rsidRPr="00135EB8">
        <w:rPr>
          <w:b/>
          <w:i/>
          <w:sz w:val="18"/>
        </w:rPr>
        <w:t xml:space="preserve">indiciis </w:t>
      </w:r>
      <w:r w:rsidRPr="00135EB8">
        <w:rPr>
          <w:i/>
          <w:sz w:val="18"/>
        </w:rPr>
        <w:t xml:space="preserve">comprobatur. </w:t>
      </w:r>
      <w:r w:rsidRPr="00135EB8">
        <w:rPr>
          <w:sz w:val="18"/>
        </w:rPr>
        <w:t xml:space="preserve">IV 39, 3: </w:t>
      </w:r>
      <w:r w:rsidRPr="00135EB8">
        <w:rPr>
          <w:i/>
          <w:sz w:val="18"/>
        </w:rPr>
        <w:t xml:space="preserve">Talibus namque </w:t>
      </w:r>
      <w:r w:rsidRPr="00135EB8">
        <w:rPr>
          <w:b/>
          <w:i/>
          <w:sz w:val="18"/>
        </w:rPr>
        <w:t>indiciis</w:t>
      </w:r>
      <w:r w:rsidRPr="00135EB8">
        <w:rPr>
          <w:i/>
          <w:sz w:val="18"/>
        </w:rPr>
        <w:t xml:space="preserve"> et his similibus humilitas vera dinoscitur.</w:t>
      </w:r>
    </w:p>
  </w:footnote>
  <w:footnote w:id="20">
    <w:p w14:paraId="3B775948" w14:textId="1A3B80C2" w:rsidR="00EC3946" w:rsidRDefault="00EC3946" w:rsidP="000C447A">
      <w:pPr>
        <w:pStyle w:val="Textonotapie"/>
      </w:pPr>
      <w:r>
        <w:rPr>
          <w:rStyle w:val="Refdenotaalpie"/>
        </w:rPr>
        <w:footnoteRef/>
      </w:r>
      <w:r>
        <w:t xml:space="preserve"> </w:t>
      </w:r>
      <w:r w:rsidRPr="00135EB8">
        <w:rPr>
          <w:sz w:val="18"/>
        </w:rPr>
        <w:t>Como ha comentado el papa Francisco, lo opuesto de la humildad es la herejía del Pelagianismo, en donde la confianza última se pone humanament</w:t>
      </w:r>
      <w:r>
        <w:rPr>
          <w:sz w:val="18"/>
        </w:rPr>
        <w:t xml:space="preserve">e en el querer y en el lograr. </w:t>
      </w:r>
      <w:r w:rsidRPr="00135EB8">
        <w:rPr>
          <w:sz w:val="18"/>
        </w:rPr>
        <w:t>Gaudete et exultate Núm 49.</w:t>
      </w:r>
    </w:p>
  </w:footnote>
  <w:footnote w:id="21">
    <w:p w14:paraId="6CA8E703" w14:textId="77777777" w:rsidR="00EC3946" w:rsidRDefault="00EC3946" w:rsidP="000C447A">
      <w:pPr>
        <w:pStyle w:val="Textonotapie"/>
      </w:pPr>
      <w:r>
        <w:rPr>
          <w:rStyle w:val="Refdenotaalpie"/>
        </w:rPr>
        <w:footnoteRef/>
      </w:r>
      <w:r>
        <w:t xml:space="preserve"> </w:t>
      </w:r>
      <w:r w:rsidRPr="00135EB8">
        <w:rPr>
          <w:sz w:val="18"/>
        </w:rPr>
        <w:t>Hum 21; SBOp 3, p.34.</w:t>
      </w:r>
    </w:p>
  </w:footnote>
  <w:footnote w:id="22">
    <w:p w14:paraId="26B33F59" w14:textId="77777777" w:rsidR="00EC3946" w:rsidRPr="00B1253D" w:rsidRDefault="00EC3946" w:rsidP="000C447A">
      <w:pPr>
        <w:pStyle w:val="Textonotapie"/>
        <w:rPr>
          <w:i/>
        </w:rPr>
      </w:pPr>
      <w:r>
        <w:rPr>
          <w:rStyle w:val="Refdenotaalpie"/>
        </w:rPr>
        <w:footnoteRef/>
      </w:r>
      <w:r>
        <w:t xml:space="preserve"> </w:t>
      </w:r>
      <w:r w:rsidRPr="00135EB8">
        <w:rPr>
          <w:i/>
          <w:sz w:val="18"/>
        </w:rPr>
        <w:t xml:space="preserve">Mysterium tremendum et fascinosum: </w:t>
      </w:r>
      <w:r w:rsidRPr="00135EB8">
        <w:rPr>
          <w:sz w:val="18"/>
        </w:rPr>
        <w:t xml:space="preserve"> según la terminología de Rudolf Otto: </w:t>
      </w:r>
      <w:r w:rsidRPr="00135EB8">
        <w:rPr>
          <w:i/>
          <w:sz w:val="18"/>
        </w:rPr>
        <w:t xml:space="preserve">The Idea of the Holy (La idea de lo Santo) </w:t>
      </w:r>
      <w:r w:rsidRPr="00135EB8">
        <w:rPr>
          <w:sz w:val="18"/>
        </w:rPr>
        <w:t>Nueva York, Oxford University Press, 1980)</w:t>
      </w:r>
    </w:p>
  </w:footnote>
  <w:footnote w:id="23">
    <w:p w14:paraId="0EA31FEC" w14:textId="77777777" w:rsidR="00EC3946" w:rsidRPr="007624BF" w:rsidRDefault="00EC3946" w:rsidP="000C447A">
      <w:pPr>
        <w:pStyle w:val="Textonotapie"/>
      </w:pPr>
      <w:r>
        <w:rPr>
          <w:rStyle w:val="Refdenotaalpie"/>
        </w:rPr>
        <w:footnoteRef/>
      </w:r>
      <w:r w:rsidRPr="007624BF">
        <w:t xml:space="preserve"> </w:t>
      </w:r>
      <w:r w:rsidRPr="00135EB8">
        <w:rPr>
          <w:sz w:val="18"/>
        </w:rPr>
        <w:t xml:space="preserve">N. del T. </w:t>
      </w:r>
      <w:r w:rsidRPr="00135EB8">
        <w:rPr>
          <w:i/>
          <w:sz w:val="18"/>
        </w:rPr>
        <w:t xml:space="preserve">solitude, not loneliness </w:t>
      </w:r>
      <w:r w:rsidRPr="00135EB8">
        <w:rPr>
          <w:sz w:val="18"/>
        </w:rPr>
        <w:t>soledad en el sentido de aprovechar de tener espacio y tiempo, no de sufrir el estar solo.</w:t>
      </w:r>
    </w:p>
  </w:footnote>
  <w:footnote w:id="24">
    <w:p w14:paraId="230C4753" w14:textId="77777777" w:rsidR="00EC3946" w:rsidRPr="00E01293" w:rsidRDefault="00EC3946" w:rsidP="000C447A">
      <w:pPr>
        <w:pStyle w:val="Textonotapie"/>
        <w:rPr>
          <w:i/>
          <w:lang w:val="en-GB"/>
        </w:rPr>
      </w:pPr>
      <w:r>
        <w:rPr>
          <w:rStyle w:val="Refdenotaalpie"/>
        </w:rPr>
        <w:footnoteRef/>
      </w:r>
      <w:r>
        <w:t xml:space="preserve"> </w:t>
      </w:r>
      <w:r w:rsidRPr="00135EB8">
        <w:rPr>
          <w:sz w:val="18"/>
        </w:rPr>
        <w:t xml:space="preserve">Existe un interés creciente en el experimentar el silencio, demostrado, por ejemplo, por las siguientes obras: Max Picard, </w:t>
      </w:r>
      <w:r w:rsidRPr="00135EB8">
        <w:rPr>
          <w:i/>
          <w:sz w:val="18"/>
        </w:rPr>
        <w:t xml:space="preserve">The World of silence </w:t>
      </w:r>
      <w:r w:rsidRPr="00135EB8">
        <w:rPr>
          <w:sz w:val="18"/>
        </w:rPr>
        <w:t xml:space="preserve">(Wichita: Eighth Day Books, 2002). </w:t>
      </w:r>
      <w:r w:rsidRPr="00135EB8">
        <w:rPr>
          <w:sz w:val="18"/>
          <w:lang w:val="en-GB"/>
        </w:rPr>
        <w:t xml:space="preserve">Eckhart Tolle, </w:t>
      </w:r>
      <w:proofErr w:type="spellStart"/>
      <w:r w:rsidRPr="00135EB8">
        <w:rPr>
          <w:sz w:val="18"/>
          <w:lang w:val="en-GB"/>
        </w:rPr>
        <w:t>kStillness</w:t>
      </w:r>
      <w:proofErr w:type="spellEnd"/>
      <w:r w:rsidRPr="00135EB8">
        <w:rPr>
          <w:sz w:val="18"/>
          <w:lang w:val="en-GB"/>
        </w:rPr>
        <w:t xml:space="preserve"> speaks (Sydney: </w:t>
      </w:r>
      <w:proofErr w:type="spellStart"/>
      <w:r w:rsidRPr="00135EB8">
        <w:rPr>
          <w:sz w:val="18"/>
          <w:lang w:val="en-GB"/>
        </w:rPr>
        <w:t>Hodder</w:t>
      </w:r>
      <w:proofErr w:type="spellEnd"/>
      <w:r w:rsidRPr="00135EB8">
        <w:rPr>
          <w:sz w:val="18"/>
          <w:lang w:val="en-GB"/>
        </w:rPr>
        <w:t xml:space="preserve">, 2003). Stuart </w:t>
      </w:r>
      <w:proofErr w:type="spellStart"/>
      <w:r w:rsidRPr="00135EB8">
        <w:rPr>
          <w:sz w:val="18"/>
          <w:lang w:val="en-GB"/>
        </w:rPr>
        <w:t>Sim</w:t>
      </w:r>
      <w:proofErr w:type="spellEnd"/>
      <w:r w:rsidRPr="00135EB8">
        <w:rPr>
          <w:sz w:val="18"/>
          <w:lang w:val="en-GB"/>
        </w:rPr>
        <w:t xml:space="preserve">, </w:t>
      </w:r>
      <w:r w:rsidRPr="00135EB8">
        <w:rPr>
          <w:i/>
          <w:sz w:val="18"/>
          <w:lang w:val="en-GB"/>
        </w:rPr>
        <w:t xml:space="preserve">Manifesto for Silence. Confronting the Politics and Culture of Noise </w:t>
      </w:r>
      <w:r w:rsidRPr="00135EB8">
        <w:rPr>
          <w:sz w:val="18"/>
          <w:lang w:val="en-GB"/>
        </w:rPr>
        <w:t>(</w:t>
      </w:r>
      <w:proofErr w:type="spellStart"/>
      <w:r w:rsidRPr="00135EB8">
        <w:rPr>
          <w:sz w:val="18"/>
          <w:lang w:val="en-GB"/>
        </w:rPr>
        <w:t>Edinburgo</w:t>
      </w:r>
      <w:proofErr w:type="spellEnd"/>
      <w:r w:rsidRPr="00135EB8">
        <w:rPr>
          <w:sz w:val="18"/>
          <w:lang w:val="en-GB"/>
        </w:rPr>
        <w:t xml:space="preserve">: </w:t>
      </w:r>
      <w:proofErr w:type="gramStart"/>
      <w:r w:rsidRPr="00135EB8">
        <w:rPr>
          <w:sz w:val="18"/>
          <w:lang w:val="en-GB"/>
        </w:rPr>
        <w:t xml:space="preserve">Edinburgh  </w:t>
      </w:r>
      <w:proofErr w:type="spellStart"/>
      <w:r w:rsidRPr="00135EB8">
        <w:rPr>
          <w:sz w:val="18"/>
          <w:lang w:val="en-GB"/>
        </w:rPr>
        <w:t>Unversity</w:t>
      </w:r>
      <w:proofErr w:type="spellEnd"/>
      <w:proofErr w:type="gramEnd"/>
      <w:r w:rsidRPr="00135EB8">
        <w:rPr>
          <w:sz w:val="18"/>
          <w:lang w:val="en-GB"/>
        </w:rPr>
        <w:t xml:space="preserve"> </w:t>
      </w:r>
      <w:proofErr w:type="spellStart"/>
      <w:r w:rsidRPr="00135EB8">
        <w:rPr>
          <w:sz w:val="18"/>
          <w:lang w:val="en-GB"/>
        </w:rPr>
        <w:t>Pres</w:t>
      </w:r>
      <w:proofErr w:type="spellEnd"/>
      <w:r w:rsidRPr="00135EB8">
        <w:rPr>
          <w:sz w:val="18"/>
          <w:lang w:val="en-GB"/>
        </w:rPr>
        <w:t xml:space="preserve">, 2007). Sara Maitland, </w:t>
      </w:r>
      <w:r w:rsidRPr="00135EB8">
        <w:rPr>
          <w:i/>
          <w:sz w:val="18"/>
          <w:lang w:val="en-GB"/>
        </w:rPr>
        <w:t xml:space="preserve">A Book of Silence </w:t>
      </w:r>
      <w:r w:rsidRPr="00135EB8">
        <w:rPr>
          <w:sz w:val="18"/>
          <w:lang w:val="en-GB"/>
        </w:rPr>
        <w:t xml:space="preserve">(London: </w:t>
      </w:r>
      <w:proofErr w:type="spellStart"/>
      <w:r w:rsidRPr="00135EB8">
        <w:rPr>
          <w:sz w:val="18"/>
          <w:lang w:val="en-GB"/>
        </w:rPr>
        <w:t>Granta</w:t>
      </w:r>
      <w:proofErr w:type="spellEnd"/>
      <w:r w:rsidRPr="00135EB8">
        <w:rPr>
          <w:sz w:val="18"/>
          <w:lang w:val="en-GB"/>
        </w:rPr>
        <w:t xml:space="preserve"> Publications 2008). </w:t>
      </w:r>
      <w:proofErr w:type="spellStart"/>
      <w:proofErr w:type="gramStart"/>
      <w:r w:rsidRPr="00135EB8">
        <w:rPr>
          <w:sz w:val="18"/>
          <w:lang w:val="en-GB"/>
        </w:rPr>
        <w:t>DIarmaid</w:t>
      </w:r>
      <w:proofErr w:type="spellEnd"/>
      <w:r w:rsidRPr="00135EB8">
        <w:rPr>
          <w:sz w:val="18"/>
          <w:lang w:val="en-GB"/>
        </w:rPr>
        <w:t xml:space="preserve"> </w:t>
      </w:r>
      <w:proofErr w:type="spellStart"/>
      <w:r w:rsidRPr="00135EB8">
        <w:rPr>
          <w:sz w:val="18"/>
          <w:lang w:val="en-GB"/>
        </w:rPr>
        <w:t>MacCulloch</w:t>
      </w:r>
      <w:proofErr w:type="spellEnd"/>
      <w:r w:rsidRPr="00135EB8">
        <w:rPr>
          <w:sz w:val="18"/>
          <w:lang w:val="en-GB"/>
        </w:rPr>
        <w:t xml:space="preserve">, </w:t>
      </w:r>
      <w:r w:rsidRPr="00135EB8">
        <w:rPr>
          <w:i/>
          <w:sz w:val="18"/>
          <w:lang w:val="en-GB"/>
        </w:rPr>
        <w:t xml:space="preserve">Silence; A Christian History, </w:t>
      </w:r>
      <w:r w:rsidRPr="00135EB8">
        <w:rPr>
          <w:sz w:val="18"/>
          <w:lang w:val="en-GB"/>
        </w:rPr>
        <w:t xml:space="preserve">(London: Penguin Books, 2013) Maggie Ross, </w:t>
      </w:r>
      <w:r w:rsidRPr="00135EB8">
        <w:rPr>
          <w:i/>
          <w:sz w:val="18"/>
          <w:lang w:val="en-GB"/>
        </w:rPr>
        <w:t xml:space="preserve">Silence: A User’s Guide </w:t>
      </w:r>
      <w:r w:rsidRPr="00135EB8">
        <w:rPr>
          <w:sz w:val="18"/>
          <w:lang w:val="en-GB"/>
        </w:rPr>
        <w:t xml:space="preserve">(Dos </w:t>
      </w:r>
      <w:proofErr w:type="spellStart"/>
      <w:r w:rsidRPr="00135EB8">
        <w:rPr>
          <w:sz w:val="18"/>
          <w:lang w:val="en-GB"/>
        </w:rPr>
        <w:t>tomos</w:t>
      </w:r>
      <w:proofErr w:type="spellEnd"/>
      <w:r w:rsidRPr="00135EB8">
        <w:rPr>
          <w:sz w:val="18"/>
          <w:lang w:val="en-GB"/>
        </w:rPr>
        <w:t>), (London: Cascade, 2014 y 2017).</w:t>
      </w:r>
      <w:proofErr w:type="gramEnd"/>
      <w:r w:rsidRPr="00135EB8">
        <w:rPr>
          <w:sz w:val="18"/>
          <w:lang w:val="en-GB"/>
        </w:rPr>
        <w:t xml:space="preserve"> </w:t>
      </w:r>
      <w:proofErr w:type="spellStart"/>
      <w:r w:rsidRPr="00135EB8">
        <w:rPr>
          <w:sz w:val="18"/>
          <w:lang w:val="en-GB"/>
        </w:rPr>
        <w:t>Erling</w:t>
      </w:r>
      <w:proofErr w:type="spellEnd"/>
      <w:r w:rsidRPr="00135EB8">
        <w:rPr>
          <w:sz w:val="18"/>
          <w:lang w:val="en-GB"/>
        </w:rPr>
        <w:t xml:space="preserve"> </w:t>
      </w:r>
      <w:proofErr w:type="spellStart"/>
      <w:r w:rsidRPr="00135EB8">
        <w:rPr>
          <w:sz w:val="18"/>
          <w:lang w:val="en-GB"/>
        </w:rPr>
        <w:t>Kagge</w:t>
      </w:r>
      <w:proofErr w:type="spellEnd"/>
      <w:r w:rsidRPr="00135EB8">
        <w:rPr>
          <w:sz w:val="18"/>
          <w:lang w:val="en-GB"/>
        </w:rPr>
        <w:t xml:space="preserve">, </w:t>
      </w:r>
      <w:r w:rsidRPr="00135EB8">
        <w:rPr>
          <w:i/>
          <w:sz w:val="18"/>
          <w:lang w:val="en-GB"/>
        </w:rPr>
        <w:t xml:space="preserve">Silence in the Age of Noise </w:t>
      </w:r>
      <w:r w:rsidRPr="00135EB8">
        <w:rPr>
          <w:sz w:val="18"/>
          <w:lang w:val="en-GB"/>
        </w:rPr>
        <w:t xml:space="preserve">(London: Penguin Books, 2018). Alain Corbin, </w:t>
      </w:r>
      <w:r w:rsidRPr="00135EB8">
        <w:rPr>
          <w:i/>
          <w:sz w:val="18"/>
          <w:lang w:val="en-GB"/>
        </w:rPr>
        <w:t>A History of Silence: From the Renaissance to the Present Day</w:t>
      </w:r>
      <w:r w:rsidRPr="00135EB8">
        <w:rPr>
          <w:sz w:val="18"/>
          <w:lang w:val="en-GB"/>
        </w:rPr>
        <w:t xml:space="preserve"> </w:t>
      </w:r>
      <w:r w:rsidRPr="00135EB8">
        <w:rPr>
          <w:i/>
          <w:sz w:val="18"/>
          <w:lang w:val="en-GB"/>
        </w:rPr>
        <w:t>(Oxford: Polity Press, 2018).</w:t>
      </w:r>
    </w:p>
  </w:footnote>
  <w:footnote w:id="25">
    <w:p w14:paraId="006C804B" w14:textId="554D46C3" w:rsidR="00EC3946" w:rsidRPr="00E405E5" w:rsidRDefault="00EC3946">
      <w:pPr>
        <w:pStyle w:val="Textonotapie"/>
      </w:pPr>
      <w:r>
        <w:rPr>
          <w:rStyle w:val="Refdenotaalpie"/>
        </w:rPr>
        <w:footnoteRef/>
      </w:r>
      <w:r>
        <w:t xml:space="preserve"> </w:t>
      </w:r>
      <w:r w:rsidRPr="00135EB8">
        <w:rPr>
          <w:sz w:val="18"/>
        </w:rPr>
        <w:t xml:space="preserve">Hugh Mackay, </w:t>
      </w:r>
      <w:r w:rsidRPr="00135EB8">
        <w:rPr>
          <w:i/>
          <w:sz w:val="18"/>
        </w:rPr>
        <w:t xml:space="preserve">“Un gran momento para el gran don de la humildad.” </w:t>
      </w:r>
      <w:r w:rsidRPr="00135EB8">
        <w:rPr>
          <w:sz w:val="18"/>
        </w:rPr>
        <w:t>The Age, 21 de diciembre de 2002.</w:t>
      </w:r>
    </w:p>
  </w:footnote>
  <w:footnote w:id="26">
    <w:p w14:paraId="3BDF73A8" w14:textId="3C44DFCB" w:rsidR="00EC3946" w:rsidRPr="007B1E85" w:rsidRDefault="00EC3946">
      <w:pPr>
        <w:pStyle w:val="Textonotapie"/>
        <w:rPr>
          <w:lang w:val="es-ES_tradnl"/>
        </w:rPr>
      </w:pPr>
      <w:r>
        <w:rPr>
          <w:rStyle w:val="Refdenotaalpie"/>
        </w:rPr>
        <w:footnoteRef/>
      </w:r>
      <w:r>
        <w:t xml:space="preserve"> </w:t>
      </w:r>
      <w:r w:rsidRPr="00616F06">
        <w:rPr>
          <w:sz w:val="18"/>
        </w:rPr>
        <w:t>Su tríada dinámica es la humildad o el autoconocimiento que conduce a la compasión que conduce a la contemplación. Ver, por ejemplo, Hum 19, SBOp 3, p. 31</w:t>
      </w:r>
    </w:p>
  </w:footnote>
  <w:footnote w:id="27">
    <w:p w14:paraId="29190389" w14:textId="37009152" w:rsidR="00EC3946" w:rsidRPr="009B7187" w:rsidRDefault="00EC3946" w:rsidP="000C447A">
      <w:pPr>
        <w:pStyle w:val="Textonotapie"/>
      </w:pPr>
      <w:r>
        <w:rPr>
          <w:rStyle w:val="Refdenotaalpie"/>
        </w:rPr>
        <w:footnoteRef/>
      </w:r>
      <w:r>
        <w:t xml:space="preserve"> </w:t>
      </w:r>
      <w:r w:rsidRPr="00616F06">
        <w:rPr>
          <w:sz w:val="18"/>
        </w:rPr>
        <w:t>ABC (Canal Australiano de medios, TV) “</w:t>
      </w:r>
      <w:r w:rsidRPr="00616F06">
        <w:rPr>
          <w:i/>
          <w:sz w:val="18"/>
        </w:rPr>
        <w:t>Religion and Ethics”</w:t>
      </w:r>
      <w:r w:rsidRPr="00616F06">
        <w:rPr>
          <w:sz w:val="18"/>
        </w:rPr>
        <w:t xml:space="preserve">, Programa del 14de junio de 2018. Descargado de </w:t>
      </w:r>
      <w:r w:rsidRPr="00616F06">
        <w:rPr>
          <w:sz w:val="18"/>
          <w:u w:val="single"/>
        </w:rPr>
        <w:t>abc.net.au</w:t>
      </w:r>
      <w:r w:rsidRPr="00616F06">
        <w:rPr>
          <w:sz w:val="18"/>
        </w:rPr>
        <w:t>, 5 de Julio  de 2019. Ver también The Tablet, 1 de Abril de 2000, p.451.</w:t>
      </w:r>
    </w:p>
  </w:footnote>
  <w:footnote w:id="28">
    <w:p w14:paraId="704FEA07" w14:textId="70AE9A5B" w:rsidR="00EC3946" w:rsidRPr="004708B3" w:rsidRDefault="00EC3946">
      <w:pPr>
        <w:pStyle w:val="Textonotapie"/>
        <w:rPr>
          <w:i/>
          <w:lang w:val="en-GB"/>
        </w:rPr>
      </w:pPr>
      <w:r>
        <w:rPr>
          <w:rStyle w:val="Refdenotaalpie"/>
        </w:rPr>
        <w:footnoteRef/>
      </w:r>
      <w:r w:rsidRPr="004708B3">
        <w:rPr>
          <w:lang w:val="en-GB"/>
        </w:rPr>
        <w:t xml:space="preserve"> </w:t>
      </w:r>
      <w:proofErr w:type="gramStart"/>
      <w:r w:rsidRPr="00135EB8">
        <w:rPr>
          <w:sz w:val="18"/>
          <w:lang w:val="en-GB"/>
        </w:rPr>
        <w:t xml:space="preserve">Christopher Peterson y Martin E.P. Seligman, </w:t>
      </w:r>
      <w:r w:rsidRPr="00135EB8">
        <w:rPr>
          <w:i/>
          <w:sz w:val="18"/>
          <w:lang w:val="en-GB"/>
        </w:rPr>
        <w:t>Character Strengths and Virtues: A Handbook and Classification,</w:t>
      </w:r>
      <w:r w:rsidRPr="00135EB8">
        <w:rPr>
          <w:sz w:val="18"/>
          <w:lang w:val="en-GB"/>
        </w:rPr>
        <w:t xml:space="preserve"> (</w:t>
      </w:r>
      <w:proofErr w:type="spellStart"/>
      <w:r w:rsidRPr="00135EB8">
        <w:rPr>
          <w:sz w:val="18"/>
          <w:lang w:val="en-GB"/>
        </w:rPr>
        <w:t>Fortalezas</w:t>
      </w:r>
      <w:proofErr w:type="spellEnd"/>
      <w:r w:rsidRPr="00135EB8">
        <w:rPr>
          <w:sz w:val="18"/>
          <w:lang w:val="en-GB"/>
        </w:rPr>
        <w:t xml:space="preserve"> de </w:t>
      </w:r>
      <w:proofErr w:type="spellStart"/>
      <w:r w:rsidRPr="00135EB8">
        <w:rPr>
          <w:sz w:val="18"/>
          <w:lang w:val="en-GB"/>
        </w:rPr>
        <w:t>carácter</w:t>
      </w:r>
      <w:proofErr w:type="spellEnd"/>
      <w:r w:rsidRPr="00135EB8">
        <w:rPr>
          <w:sz w:val="18"/>
          <w:lang w:val="en-GB"/>
        </w:rPr>
        <w:t xml:space="preserve"> y </w:t>
      </w:r>
      <w:proofErr w:type="spellStart"/>
      <w:r w:rsidRPr="00135EB8">
        <w:rPr>
          <w:sz w:val="18"/>
          <w:lang w:val="en-GB"/>
        </w:rPr>
        <w:t>virtudes</w:t>
      </w:r>
      <w:proofErr w:type="spellEnd"/>
      <w:r w:rsidRPr="00135EB8">
        <w:rPr>
          <w:sz w:val="18"/>
          <w:lang w:val="en-GB"/>
        </w:rPr>
        <w:t xml:space="preserve">: Un Manual y </w:t>
      </w:r>
      <w:proofErr w:type="spellStart"/>
      <w:r w:rsidRPr="00135EB8">
        <w:rPr>
          <w:sz w:val="18"/>
          <w:lang w:val="en-GB"/>
        </w:rPr>
        <w:t>Clasificación</w:t>
      </w:r>
      <w:proofErr w:type="spellEnd"/>
      <w:r w:rsidRPr="00135EB8">
        <w:rPr>
          <w:sz w:val="18"/>
          <w:lang w:val="en-GB"/>
        </w:rPr>
        <w:t>), (Now York, Oxford University Press, 2004).</w:t>
      </w:r>
      <w:proofErr w:type="gramEnd"/>
      <w:r w:rsidRPr="00135EB8">
        <w:rPr>
          <w:sz w:val="18"/>
          <w:lang w:val="en-GB"/>
        </w:rPr>
        <w:t xml:space="preserve"> </w:t>
      </w:r>
      <w:proofErr w:type="spellStart"/>
      <w:r w:rsidRPr="00135EB8">
        <w:rPr>
          <w:sz w:val="18"/>
          <w:lang w:val="en-GB"/>
        </w:rPr>
        <w:t>Capítulo</w:t>
      </w:r>
      <w:proofErr w:type="spellEnd"/>
      <w:r w:rsidRPr="00135EB8">
        <w:rPr>
          <w:sz w:val="18"/>
          <w:lang w:val="en-GB"/>
        </w:rPr>
        <w:t xml:space="preserve"> 20: Humility and Modesty, </w:t>
      </w:r>
      <w:proofErr w:type="spellStart"/>
      <w:r w:rsidRPr="00135EB8">
        <w:rPr>
          <w:sz w:val="18"/>
          <w:lang w:val="en-GB"/>
        </w:rPr>
        <w:t>págs</w:t>
      </w:r>
      <w:proofErr w:type="spellEnd"/>
      <w:r w:rsidRPr="00135EB8">
        <w:rPr>
          <w:sz w:val="18"/>
          <w:lang w:val="en-GB"/>
        </w:rPr>
        <w:t>. 461-475.</w:t>
      </w:r>
    </w:p>
  </w:footnote>
  <w:footnote w:id="29">
    <w:p w14:paraId="26BAA463" w14:textId="4D6DD97C" w:rsidR="00EC3946" w:rsidRPr="000F36F3" w:rsidRDefault="00EC3946">
      <w:pPr>
        <w:pStyle w:val="Textonotapie"/>
      </w:pPr>
      <w:r>
        <w:rPr>
          <w:rStyle w:val="Refdenotaalpie"/>
        </w:rPr>
        <w:footnoteRef/>
      </w:r>
      <w:r>
        <w:t xml:space="preserve"> </w:t>
      </w:r>
      <w:r w:rsidRPr="00135EB8">
        <w:rPr>
          <w:sz w:val="18"/>
        </w:rPr>
        <w:t xml:space="preserve">Más allá de notar que la humildad implica la ausencia del narcisismo, la auto-promoción o la necesidad de defendernos, nuestro autor habla de seis puntos que nos pueden ayudar a entender su aproximación: 1. La humildad no pasa por el auto-desprecio, la negatividad o una actitud de mirar muy en menos a uno mismo; es más bien una predisposición que, prescindiendo de defenderse, quiere verse a sí mismo tal como es, con sus fortalezas y debilidades. 2. La humildad trae potentes beneficios para el individuo, tanto en términos del bienestar emocional como de auto-regulación. 3. Personas humildes acogen información exacta acerca de sí mismos y, por lo tanto deberían ser más fáciles de enseñar. 4. La humildad crece por medio de la retro-alimentación real acerca de fortalezas y debilidades que se otorga en un ambiente de preocupación y respeto. 5. El verse a sí mismo con humildad pueden prevenir la escalación de conflictos y facilitar el camino del perdón. 6. Creenecias que trascienden uno mismo no son esenciales para la humildad, pero pueden contribuir en forma importante a que ésta crezca. (parafraseado de págs. 462-464). Según Seligman, la humildad no es estimulada tanto por sistemas educativos que incluyen: a. un énfasis extremo en desempeño, imagen, popularidad u otras fuentes externas de auto-evaluación, b. alabanza o críticas que son inexactas o excesivas, c. comparasiones frecuentes, especialmente cuando acompañadas por mensajes competitivos,  (parafraseado de p.471). </w:t>
      </w:r>
    </w:p>
  </w:footnote>
  <w:footnote w:id="30">
    <w:p w14:paraId="674924CB" w14:textId="6CA70A78" w:rsidR="00EC3946" w:rsidRPr="00D53594" w:rsidRDefault="00EC3946">
      <w:pPr>
        <w:pStyle w:val="Textonotapie"/>
        <w:rPr>
          <w:lang w:val="en-GB"/>
        </w:rPr>
      </w:pPr>
      <w:r>
        <w:rPr>
          <w:rStyle w:val="Refdenotaalpie"/>
        </w:rPr>
        <w:footnoteRef/>
      </w:r>
      <w:r w:rsidRPr="00CF3C43">
        <w:rPr>
          <w:lang w:val="en-GB"/>
        </w:rPr>
        <w:t xml:space="preserve"> </w:t>
      </w:r>
      <w:proofErr w:type="spellStart"/>
      <w:proofErr w:type="gramStart"/>
      <w:r w:rsidRPr="00135EB8">
        <w:rPr>
          <w:sz w:val="18"/>
          <w:lang w:val="en-GB"/>
        </w:rPr>
        <w:t>Ver</w:t>
      </w:r>
      <w:proofErr w:type="spellEnd"/>
      <w:r w:rsidRPr="00135EB8">
        <w:rPr>
          <w:sz w:val="18"/>
          <w:lang w:val="en-GB"/>
        </w:rPr>
        <w:t xml:space="preserve"> M. Casey, </w:t>
      </w:r>
      <w:r w:rsidRPr="00135EB8">
        <w:rPr>
          <w:i/>
          <w:sz w:val="18"/>
          <w:lang w:val="en-GB"/>
        </w:rPr>
        <w:t>“The ‘</w:t>
      </w:r>
      <w:proofErr w:type="spellStart"/>
      <w:r w:rsidRPr="00135EB8">
        <w:rPr>
          <w:i/>
          <w:sz w:val="18"/>
          <w:lang w:val="en-GB"/>
        </w:rPr>
        <w:t>humanitas</w:t>
      </w:r>
      <w:proofErr w:type="spellEnd"/>
      <w:r w:rsidRPr="00135EB8">
        <w:rPr>
          <w:i/>
          <w:sz w:val="18"/>
          <w:lang w:val="en-GB"/>
        </w:rPr>
        <w:t>’ of the Benedictine Tradition,</w:t>
      </w:r>
      <w:r w:rsidRPr="00135EB8">
        <w:rPr>
          <w:sz w:val="18"/>
          <w:lang w:val="en-GB"/>
        </w:rPr>
        <w:t xml:space="preserve">” en John Stanley Martin (Editor), </w:t>
      </w:r>
      <w:r w:rsidRPr="00135EB8">
        <w:rPr>
          <w:i/>
          <w:sz w:val="18"/>
          <w:lang w:val="en-GB"/>
        </w:rPr>
        <w:t xml:space="preserve">St Benedict: A Man with an Idea </w:t>
      </w:r>
      <w:r w:rsidRPr="00135EB8">
        <w:rPr>
          <w:sz w:val="18"/>
          <w:lang w:val="en-GB"/>
        </w:rPr>
        <w:t xml:space="preserve">(Melbourne: Faculty of Arts, University of Melbourne, 1981), </w:t>
      </w:r>
      <w:proofErr w:type="spellStart"/>
      <w:r w:rsidRPr="00135EB8">
        <w:rPr>
          <w:sz w:val="18"/>
          <w:lang w:val="en-GB"/>
        </w:rPr>
        <w:t>págs</w:t>
      </w:r>
      <w:proofErr w:type="spellEnd"/>
      <w:r w:rsidRPr="00135EB8">
        <w:rPr>
          <w:sz w:val="18"/>
          <w:lang w:val="en-GB"/>
        </w:rPr>
        <w:t>.</w:t>
      </w:r>
      <w:proofErr w:type="gramEnd"/>
      <w:r w:rsidRPr="00135EB8">
        <w:rPr>
          <w:sz w:val="18"/>
          <w:lang w:val="en-GB"/>
        </w:rPr>
        <w:t xml:space="preserve"> 27-36.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31F4"/>
    <w:multiLevelType w:val="hybridMultilevel"/>
    <w:tmpl w:val="D38C60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426273F"/>
    <w:multiLevelType w:val="hybridMultilevel"/>
    <w:tmpl w:val="93D007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56"/>
    <w:rsid w:val="000067EC"/>
    <w:rsid w:val="00011D30"/>
    <w:rsid w:val="00023B2F"/>
    <w:rsid w:val="00033C53"/>
    <w:rsid w:val="000407E6"/>
    <w:rsid w:val="00041E6C"/>
    <w:rsid w:val="00051F7B"/>
    <w:rsid w:val="00052AE2"/>
    <w:rsid w:val="00063D75"/>
    <w:rsid w:val="000677FE"/>
    <w:rsid w:val="00076DBE"/>
    <w:rsid w:val="0009076A"/>
    <w:rsid w:val="000909FF"/>
    <w:rsid w:val="0009173C"/>
    <w:rsid w:val="000C447A"/>
    <w:rsid w:val="000D35D2"/>
    <w:rsid w:val="000D5115"/>
    <w:rsid w:val="000E09B9"/>
    <w:rsid w:val="000F36F3"/>
    <w:rsid w:val="00101487"/>
    <w:rsid w:val="001041B0"/>
    <w:rsid w:val="00115FB2"/>
    <w:rsid w:val="00123D74"/>
    <w:rsid w:val="00135EB8"/>
    <w:rsid w:val="0013677C"/>
    <w:rsid w:val="00151F3B"/>
    <w:rsid w:val="0015603A"/>
    <w:rsid w:val="00170400"/>
    <w:rsid w:val="00180709"/>
    <w:rsid w:val="00183469"/>
    <w:rsid w:val="001A2B38"/>
    <w:rsid w:val="001A640A"/>
    <w:rsid w:val="001B4C8E"/>
    <w:rsid w:val="001C4CC3"/>
    <w:rsid w:val="00221C1D"/>
    <w:rsid w:val="00223C99"/>
    <w:rsid w:val="00227264"/>
    <w:rsid w:val="002374FE"/>
    <w:rsid w:val="0024473E"/>
    <w:rsid w:val="00255EB4"/>
    <w:rsid w:val="00257AE7"/>
    <w:rsid w:val="002638DF"/>
    <w:rsid w:val="002646C1"/>
    <w:rsid w:val="00293671"/>
    <w:rsid w:val="00294436"/>
    <w:rsid w:val="002A0919"/>
    <w:rsid w:val="002A16B2"/>
    <w:rsid w:val="002D3642"/>
    <w:rsid w:val="002D6FCD"/>
    <w:rsid w:val="002E089F"/>
    <w:rsid w:val="002F0357"/>
    <w:rsid w:val="002F19C3"/>
    <w:rsid w:val="0031336E"/>
    <w:rsid w:val="00331F8F"/>
    <w:rsid w:val="0033476A"/>
    <w:rsid w:val="00357987"/>
    <w:rsid w:val="00364580"/>
    <w:rsid w:val="0038258C"/>
    <w:rsid w:val="00383863"/>
    <w:rsid w:val="00385B9D"/>
    <w:rsid w:val="00390B3A"/>
    <w:rsid w:val="003A07E5"/>
    <w:rsid w:val="003A1484"/>
    <w:rsid w:val="003A1EB7"/>
    <w:rsid w:val="003A2C79"/>
    <w:rsid w:val="003A7E0D"/>
    <w:rsid w:val="003B0B0A"/>
    <w:rsid w:val="003B1BCE"/>
    <w:rsid w:val="003B273F"/>
    <w:rsid w:val="003C7755"/>
    <w:rsid w:val="00404798"/>
    <w:rsid w:val="00406001"/>
    <w:rsid w:val="00407C8E"/>
    <w:rsid w:val="00436A75"/>
    <w:rsid w:val="00444C48"/>
    <w:rsid w:val="0045497F"/>
    <w:rsid w:val="00460FC1"/>
    <w:rsid w:val="00461D7A"/>
    <w:rsid w:val="0046640E"/>
    <w:rsid w:val="004708B3"/>
    <w:rsid w:val="00480EEE"/>
    <w:rsid w:val="0048303D"/>
    <w:rsid w:val="004D69F5"/>
    <w:rsid w:val="004D7507"/>
    <w:rsid w:val="004E06F7"/>
    <w:rsid w:val="004F11FC"/>
    <w:rsid w:val="004F1D82"/>
    <w:rsid w:val="004F7412"/>
    <w:rsid w:val="00503B9F"/>
    <w:rsid w:val="00516F18"/>
    <w:rsid w:val="005536C7"/>
    <w:rsid w:val="00566E96"/>
    <w:rsid w:val="005769EF"/>
    <w:rsid w:val="0059003A"/>
    <w:rsid w:val="00590B21"/>
    <w:rsid w:val="00592728"/>
    <w:rsid w:val="00594ACB"/>
    <w:rsid w:val="00597F49"/>
    <w:rsid w:val="005A23A5"/>
    <w:rsid w:val="005A6BB8"/>
    <w:rsid w:val="005C0EDD"/>
    <w:rsid w:val="005C2E9F"/>
    <w:rsid w:val="005C6FCC"/>
    <w:rsid w:val="005D2F83"/>
    <w:rsid w:val="005D61AA"/>
    <w:rsid w:val="005E3816"/>
    <w:rsid w:val="00610C43"/>
    <w:rsid w:val="006114DD"/>
    <w:rsid w:val="00616F06"/>
    <w:rsid w:val="00640A60"/>
    <w:rsid w:val="0064555A"/>
    <w:rsid w:val="00655056"/>
    <w:rsid w:val="0068211E"/>
    <w:rsid w:val="00687CD3"/>
    <w:rsid w:val="006C6757"/>
    <w:rsid w:val="006D373A"/>
    <w:rsid w:val="006D3F18"/>
    <w:rsid w:val="006E334A"/>
    <w:rsid w:val="006F4F1C"/>
    <w:rsid w:val="00755B93"/>
    <w:rsid w:val="00756BA5"/>
    <w:rsid w:val="007833F4"/>
    <w:rsid w:val="00790979"/>
    <w:rsid w:val="00792E2C"/>
    <w:rsid w:val="007950C0"/>
    <w:rsid w:val="007B1E85"/>
    <w:rsid w:val="007B7990"/>
    <w:rsid w:val="007C4954"/>
    <w:rsid w:val="007E05C2"/>
    <w:rsid w:val="007E31EC"/>
    <w:rsid w:val="007E3CF9"/>
    <w:rsid w:val="007F26EB"/>
    <w:rsid w:val="0081330B"/>
    <w:rsid w:val="008145A4"/>
    <w:rsid w:val="008525FF"/>
    <w:rsid w:val="0087092B"/>
    <w:rsid w:val="008B08C4"/>
    <w:rsid w:val="008C4A39"/>
    <w:rsid w:val="008C7D99"/>
    <w:rsid w:val="008D6986"/>
    <w:rsid w:val="008E07B3"/>
    <w:rsid w:val="008F27A4"/>
    <w:rsid w:val="008F6237"/>
    <w:rsid w:val="00937A15"/>
    <w:rsid w:val="009457F6"/>
    <w:rsid w:val="0095592D"/>
    <w:rsid w:val="0098407B"/>
    <w:rsid w:val="00985806"/>
    <w:rsid w:val="00991393"/>
    <w:rsid w:val="009A070C"/>
    <w:rsid w:val="009A220A"/>
    <w:rsid w:val="009B7CE9"/>
    <w:rsid w:val="009C6F4C"/>
    <w:rsid w:val="00A05D40"/>
    <w:rsid w:val="00A156F0"/>
    <w:rsid w:val="00A15B30"/>
    <w:rsid w:val="00A351D7"/>
    <w:rsid w:val="00A71D33"/>
    <w:rsid w:val="00A741C0"/>
    <w:rsid w:val="00A84C6A"/>
    <w:rsid w:val="00A90989"/>
    <w:rsid w:val="00A90BDC"/>
    <w:rsid w:val="00A94895"/>
    <w:rsid w:val="00A953C9"/>
    <w:rsid w:val="00A96B2F"/>
    <w:rsid w:val="00AB25A5"/>
    <w:rsid w:val="00AB4AFC"/>
    <w:rsid w:val="00AC4D89"/>
    <w:rsid w:val="00AC5392"/>
    <w:rsid w:val="00AD06A1"/>
    <w:rsid w:val="00AD1356"/>
    <w:rsid w:val="00AD1B20"/>
    <w:rsid w:val="00AD5D9A"/>
    <w:rsid w:val="00AD6BA1"/>
    <w:rsid w:val="00AD74B1"/>
    <w:rsid w:val="00AE54E0"/>
    <w:rsid w:val="00AE72DE"/>
    <w:rsid w:val="00AF7092"/>
    <w:rsid w:val="00B005B8"/>
    <w:rsid w:val="00B01955"/>
    <w:rsid w:val="00B365A8"/>
    <w:rsid w:val="00B60556"/>
    <w:rsid w:val="00B8492B"/>
    <w:rsid w:val="00B924BE"/>
    <w:rsid w:val="00B92D5C"/>
    <w:rsid w:val="00B946F1"/>
    <w:rsid w:val="00B95B38"/>
    <w:rsid w:val="00BA222D"/>
    <w:rsid w:val="00BA329B"/>
    <w:rsid w:val="00BA3D8B"/>
    <w:rsid w:val="00BA447E"/>
    <w:rsid w:val="00BA5C8E"/>
    <w:rsid w:val="00BC13D3"/>
    <w:rsid w:val="00BC14AE"/>
    <w:rsid w:val="00BD4F41"/>
    <w:rsid w:val="00BF0E33"/>
    <w:rsid w:val="00BF4457"/>
    <w:rsid w:val="00C07A12"/>
    <w:rsid w:val="00C15681"/>
    <w:rsid w:val="00C23330"/>
    <w:rsid w:val="00C41499"/>
    <w:rsid w:val="00C42CAB"/>
    <w:rsid w:val="00C4331F"/>
    <w:rsid w:val="00C51B0E"/>
    <w:rsid w:val="00C700B5"/>
    <w:rsid w:val="00C861BF"/>
    <w:rsid w:val="00C929A9"/>
    <w:rsid w:val="00CA63FA"/>
    <w:rsid w:val="00CB65E1"/>
    <w:rsid w:val="00CB7794"/>
    <w:rsid w:val="00CC67FD"/>
    <w:rsid w:val="00CD4E16"/>
    <w:rsid w:val="00CE040D"/>
    <w:rsid w:val="00CE3C08"/>
    <w:rsid w:val="00CF3C43"/>
    <w:rsid w:val="00D001B8"/>
    <w:rsid w:val="00D030C2"/>
    <w:rsid w:val="00D04C97"/>
    <w:rsid w:val="00D05F7F"/>
    <w:rsid w:val="00D22D47"/>
    <w:rsid w:val="00D2773A"/>
    <w:rsid w:val="00D4454E"/>
    <w:rsid w:val="00D53594"/>
    <w:rsid w:val="00D71104"/>
    <w:rsid w:val="00D71C21"/>
    <w:rsid w:val="00D7729C"/>
    <w:rsid w:val="00DA1062"/>
    <w:rsid w:val="00DA7434"/>
    <w:rsid w:val="00DC23A5"/>
    <w:rsid w:val="00DD5A61"/>
    <w:rsid w:val="00DD5F28"/>
    <w:rsid w:val="00DD7F6A"/>
    <w:rsid w:val="00DF0D6B"/>
    <w:rsid w:val="00DF2352"/>
    <w:rsid w:val="00DF7A9F"/>
    <w:rsid w:val="00E01D44"/>
    <w:rsid w:val="00E0459C"/>
    <w:rsid w:val="00E143A3"/>
    <w:rsid w:val="00E23AD0"/>
    <w:rsid w:val="00E311D9"/>
    <w:rsid w:val="00E3740F"/>
    <w:rsid w:val="00E405E5"/>
    <w:rsid w:val="00E52E99"/>
    <w:rsid w:val="00E75974"/>
    <w:rsid w:val="00E94FD8"/>
    <w:rsid w:val="00E96754"/>
    <w:rsid w:val="00EA7107"/>
    <w:rsid w:val="00EC1CC3"/>
    <w:rsid w:val="00EC3946"/>
    <w:rsid w:val="00F00526"/>
    <w:rsid w:val="00F07205"/>
    <w:rsid w:val="00F82D55"/>
    <w:rsid w:val="00F9154D"/>
    <w:rsid w:val="00FB1305"/>
    <w:rsid w:val="00FB3E43"/>
    <w:rsid w:val="00FC2EE6"/>
    <w:rsid w:val="00FC54D4"/>
    <w:rsid w:val="00FD1D0A"/>
    <w:rsid w:val="00FF326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4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92D5C"/>
    <w:pPr>
      <w:spacing w:after="0" w:line="240" w:lineRule="auto"/>
    </w:pPr>
    <w:rPr>
      <w:sz w:val="20"/>
      <w:szCs w:val="20"/>
    </w:rPr>
  </w:style>
  <w:style w:type="character" w:customStyle="1" w:styleId="TextonotapieCar">
    <w:name w:val="Texto nota pie Car"/>
    <w:basedOn w:val="Fuentedeprrafopredeter"/>
    <w:link w:val="Textonotapie"/>
    <w:uiPriority w:val="99"/>
    <w:rsid w:val="00B92D5C"/>
    <w:rPr>
      <w:sz w:val="20"/>
      <w:szCs w:val="20"/>
    </w:rPr>
  </w:style>
  <w:style w:type="character" w:styleId="Refdenotaalpie">
    <w:name w:val="footnote reference"/>
    <w:basedOn w:val="Fuentedeprrafopredeter"/>
    <w:uiPriority w:val="99"/>
    <w:unhideWhenUsed/>
    <w:rsid w:val="00B92D5C"/>
    <w:rPr>
      <w:vertAlign w:val="superscript"/>
    </w:rPr>
  </w:style>
  <w:style w:type="paragraph" w:styleId="Prrafodelista">
    <w:name w:val="List Paragraph"/>
    <w:basedOn w:val="Normal"/>
    <w:uiPriority w:val="34"/>
    <w:qFormat/>
    <w:rsid w:val="00BF0E33"/>
    <w:pPr>
      <w:ind w:left="720"/>
      <w:contextualSpacing/>
    </w:pPr>
  </w:style>
  <w:style w:type="paragraph" w:styleId="Textodeglobo">
    <w:name w:val="Balloon Text"/>
    <w:basedOn w:val="Normal"/>
    <w:link w:val="TextodegloboCar"/>
    <w:uiPriority w:val="99"/>
    <w:semiHidden/>
    <w:unhideWhenUsed/>
    <w:rsid w:val="00DA106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10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92D5C"/>
    <w:pPr>
      <w:spacing w:after="0" w:line="240" w:lineRule="auto"/>
    </w:pPr>
    <w:rPr>
      <w:sz w:val="20"/>
      <w:szCs w:val="20"/>
    </w:rPr>
  </w:style>
  <w:style w:type="character" w:customStyle="1" w:styleId="TextonotapieCar">
    <w:name w:val="Texto nota pie Car"/>
    <w:basedOn w:val="Fuentedeprrafopredeter"/>
    <w:link w:val="Textonotapie"/>
    <w:uiPriority w:val="99"/>
    <w:rsid w:val="00B92D5C"/>
    <w:rPr>
      <w:sz w:val="20"/>
      <w:szCs w:val="20"/>
    </w:rPr>
  </w:style>
  <w:style w:type="character" w:styleId="Refdenotaalpie">
    <w:name w:val="footnote reference"/>
    <w:basedOn w:val="Fuentedeprrafopredeter"/>
    <w:uiPriority w:val="99"/>
    <w:unhideWhenUsed/>
    <w:rsid w:val="00B92D5C"/>
    <w:rPr>
      <w:vertAlign w:val="superscript"/>
    </w:rPr>
  </w:style>
  <w:style w:type="paragraph" w:styleId="Prrafodelista">
    <w:name w:val="List Paragraph"/>
    <w:basedOn w:val="Normal"/>
    <w:uiPriority w:val="34"/>
    <w:qFormat/>
    <w:rsid w:val="00BF0E33"/>
    <w:pPr>
      <w:ind w:left="720"/>
      <w:contextualSpacing/>
    </w:pPr>
  </w:style>
  <w:style w:type="paragraph" w:styleId="Textodeglobo">
    <w:name w:val="Balloon Text"/>
    <w:basedOn w:val="Normal"/>
    <w:link w:val="TextodegloboCar"/>
    <w:uiPriority w:val="99"/>
    <w:semiHidden/>
    <w:unhideWhenUsed/>
    <w:rsid w:val="00DA106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10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17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1047">
          <w:marLeft w:val="0"/>
          <w:marRight w:val="0"/>
          <w:marTop w:val="0"/>
          <w:marBottom w:val="0"/>
          <w:divBdr>
            <w:top w:val="none" w:sz="0" w:space="0" w:color="auto"/>
            <w:left w:val="none" w:sz="0" w:space="0" w:color="auto"/>
            <w:bottom w:val="none" w:sz="0" w:space="0" w:color="auto"/>
            <w:right w:val="none" w:sz="0" w:space="0" w:color="auto"/>
          </w:divBdr>
          <w:divsChild>
            <w:div w:id="533351307">
              <w:marLeft w:val="0"/>
              <w:marRight w:val="0"/>
              <w:marTop w:val="0"/>
              <w:marBottom w:val="0"/>
              <w:divBdr>
                <w:top w:val="none" w:sz="0" w:space="0" w:color="auto"/>
                <w:left w:val="none" w:sz="0" w:space="0" w:color="auto"/>
                <w:bottom w:val="none" w:sz="0" w:space="0" w:color="auto"/>
                <w:right w:val="none" w:sz="0" w:space="0" w:color="auto"/>
              </w:divBdr>
              <w:divsChild>
                <w:div w:id="1486818592">
                  <w:marLeft w:val="0"/>
                  <w:marRight w:val="0"/>
                  <w:marTop w:val="0"/>
                  <w:marBottom w:val="0"/>
                  <w:divBdr>
                    <w:top w:val="none" w:sz="0" w:space="0" w:color="auto"/>
                    <w:left w:val="none" w:sz="0" w:space="0" w:color="auto"/>
                    <w:bottom w:val="none" w:sz="0" w:space="0" w:color="auto"/>
                    <w:right w:val="none" w:sz="0" w:space="0" w:color="auto"/>
                  </w:divBdr>
                  <w:divsChild>
                    <w:div w:id="383876541">
                      <w:marLeft w:val="0"/>
                      <w:marRight w:val="0"/>
                      <w:marTop w:val="0"/>
                      <w:marBottom w:val="0"/>
                      <w:divBdr>
                        <w:top w:val="none" w:sz="0" w:space="0" w:color="auto"/>
                        <w:left w:val="none" w:sz="0" w:space="0" w:color="auto"/>
                        <w:bottom w:val="none" w:sz="0" w:space="0" w:color="auto"/>
                        <w:right w:val="none" w:sz="0" w:space="0" w:color="auto"/>
                      </w:divBdr>
                      <w:divsChild>
                        <w:div w:id="1186560836">
                          <w:marLeft w:val="0"/>
                          <w:marRight w:val="0"/>
                          <w:marTop w:val="0"/>
                          <w:marBottom w:val="0"/>
                          <w:divBdr>
                            <w:top w:val="none" w:sz="0" w:space="0" w:color="auto"/>
                            <w:left w:val="none" w:sz="0" w:space="0" w:color="auto"/>
                            <w:bottom w:val="none" w:sz="0" w:space="0" w:color="auto"/>
                            <w:right w:val="none" w:sz="0" w:space="0" w:color="auto"/>
                          </w:divBdr>
                          <w:divsChild>
                            <w:div w:id="584997813">
                              <w:marLeft w:val="0"/>
                              <w:marRight w:val="300"/>
                              <w:marTop w:val="180"/>
                              <w:marBottom w:val="0"/>
                              <w:divBdr>
                                <w:top w:val="none" w:sz="0" w:space="0" w:color="auto"/>
                                <w:left w:val="none" w:sz="0" w:space="0" w:color="auto"/>
                                <w:bottom w:val="none" w:sz="0" w:space="0" w:color="auto"/>
                                <w:right w:val="none" w:sz="0" w:space="0" w:color="auto"/>
                              </w:divBdr>
                              <w:divsChild>
                                <w:div w:id="12441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971721">
          <w:marLeft w:val="0"/>
          <w:marRight w:val="0"/>
          <w:marTop w:val="0"/>
          <w:marBottom w:val="0"/>
          <w:divBdr>
            <w:top w:val="none" w:sz="0" w:space="0" w:color="auto"/>
            <w:left w:val="none" w:sz="0" w:space="0" w:color="auto"/>
            <w:bottom w:val="none" w:sz="0" w:space="0" w:color="auto"/>
            <w:right w:val="none" w:sz="0" w:space="0" w:color="auto"/>
          </w:divBdr>
          <w:divsChild>
            <w:div w:id="1968781885">
              <w:marLeft w:val="0"/>
              <w:marRight w:val="0"/>
              <w:marTop w:val="0"/>
              <w:marBottom w:val="0"/>
              <w:divBdr>
                <w:top w:val="none" w:sz="0" w:space="0" w:color="auto"/>
                <w:left w:val="none" w:sz="0" w:space="0" w:color="auto"/>
                <w:bottom w:val="none" w:sz="0" w:space="0" w:color="auto"/>
                <w:right w:val="none" w:sz="0" w:space="0" w:color="auto"/>
              </w:divBdr>
              <w:divsChild>
                <w:div w:id="976958197">
                  <w:marLeft w:val="0"/>
                  <w:marRight w:val="0"/>
                  <w:marTop w:val="0"/>
                  <w:marBottom w:val="0"/>
                  <w:divBdr>
                    <w:top w:val="none" w:sz="0" w:space="0" w:color="auto"/>
                    <w:left w:val="none" w:sz="0" w:space="0" w:color="auto"/>
                    <w:bottom w:val="none" w:sz="0" w:space="0" w:color="auto"/>
                    <w:right w:val="none" w:sz="0" w:space="0" w:color="auto"/>
                  </w:divBdr>
                  <w:divsChild>
                    <w:div w:id="2021350081">
                      <w:marLeft w:val="0"/>
                      <w:marRight w:val="0"/>
                      <w:marTop w:val="0"/>
                      <w:marBottom w:val="0"/>
                      <w:divBdr>
                        <w:top w:val="none" w:sz="0" w:space="0" w:color="auto"/>
                        <w:left w:val="none" w:sz="0" w:space="0" w:color="auto"/>
                        <w:bottom w:val="none" w:sz="0" w:space="0" w:color="auto"/>
                        <w:right w:val="none" w:sz="0" w:space="0" w:color="auto"/>
                      </w:divBdr>
                      <w:divsChild>
                        <w:div w:id="17508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040A87191CC741B5044D1559A98E58" ma:contentTypeVersion="10" ma:contentTypeDescription="Create a new document." ma:contentTypeScope="" ma:versionID="42b5a3022c4f128899cd3bfc55f4059f">
  <xsd:schema xmlns:xsd="http://www.w3.org/2001/XMLSchema" xmlns:xs="http://www.w3.org/2001/XMLSchema" xmlns:p="http://schemas.microsoft.com/office/2006/metadata/properties" xmlns:ns2="78319f21-2730-45ed-b049-13b5bf0c05a3" xmlns:ns3="3db6a266-bed5-4ed2-9d5b-02b2304261c1" targetNamespace="http://schemas.microsoft.com/office/2006/metadata/properties" ma:root="true" ma:fieldsID="0b4f98a63b407b1e0c74245d6e994cf4" ns2:_="" ns3:_="">
    <xsd:import namespace="78319f21-2730-45ed-b049-13b5bf0c05a3"/>
    <xsd:import namespace="3db6a266-bed5-4ed2-9d5b-02b230426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19f21-2730-45ed-b049-13b5bf0c0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6a266-bed5-4ed2-9d5b-02b2304261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D8505-E38C-E142-8615-4D28A094304B}">
  <ds:schemaRefs>
    <ds:schemaRef ds:uri="http://schemas.openxmlformats.org/officeDocument/2006/bibliography"/>
  </ds:schemaRefs>
</ds:datastoreItem>
</file>

<file path=customXml/itemProps2.xml><?xml version="1.0" encoding="utf-8"?>
<ds:datastoreItem xmlns:ds="http://schemas.openxmlformats.org/officeDocument/2006/customXml" ds:itemID="{3EF8BEF6-0C84-4AF3-8AC5-F9F8782DF295}"/>
</file>

<file path=customXml/itemProps3.xml><?xml version="1.0" encoding="utf-8"?>
<ds:datastoreItem xmlns:ds="http://schemas.openxmlformats.org/officeDocument/2006/customXml" ds:itemID="{2DB180BD-B637-4EAD-BFCD-C5425A7C8A75}"/>
</file>

<file path=customXml/itemProps4.xml><?xml version="1.0" encoding="utf-8"?>
<ds:datastoreItem xmlns:ds="http://schemas.openxmlformats.org/officeDocument/2006/customXml" ds:itemID="{E8932324-B9E3-4D3A-92D4-60BDA448E43F}"/>
</file>

<file path=docProps/app.xml><?xml version="1.0" encoding="utf-8"?>
<Properties xmlns="http://schemas.openxmlformats.org/officeDocument/2006/extended-properties" xmlns:vt="http://schemas.openxmlformats.org/officeDocument/2006/docPropsVTypes">
  <Template>Normal.dotm</Template>
  <TotalTime>5</TotalTime>
  <Pages>14</Pages>
  <Words>6478</Words>
  <Characters>35632</Characters>
  <Application>Microsoft Macintosh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Nicolás Meneghello</dc:creator>
  <cp:lastModifiedBy>Mario Canales</cp:lastModifiedBy>
  <cp:revision>2</cp:revision>
  <dcterms:created xsi:type="dcterms:W3CDTF">2019-09-24T05:41:00Z</dcterms:created>
  <dcterms:modified xsi:type="dcterms:W3CDTF">2019-09-24T05:41:00Z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0x010100FD040A87191CC741B5044D1559A98E58</vt:lpwstr>
  </property>
</Properties>
</file>